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E691B" w14:textId="0664744A" w:rsidR="00B5694C" w:rsidRPr="00034F20" w:rsidRDefault="001E2446" w:rsidP="000E1B1B">
      <w:pPr>
        <w:pStyle w:val="Titel"/>
        <w:rPr>
          <w:lang w:val="en-US"/>
        </w:rPr>
      </w:pPr>
      <w:r>
        <w:rPr>
          <w:lang w:val="en-US"/>
        </w:rPr>
        <w:t>Collaborative course design in engineering education – a case study of teachers’ design process</w:t>
      </w:r>
    </w:p>
    <w:p w14:paraId="2A52FDFD" w14:textId="3999A28D" w:rsidR="00B5694C" w:rsidRPr="0007224B" w:rsidRDefault="001E2446" w:rsidP="009F6A49">
      <w:pPr>
        <w:pStyle w:val="Authorlist"/>
        <w:spacing w:after="0"/>
        <w:rPr>
          <w:rFonts w:ascii="Arial" w:hAnsi="Arial"/>
          <w:lang w:val="nl-NL"/>
        </w:rPr>
      </w:pPr>
      <w:r w:rsidRPr="0007224B">
        <w:rPr>
          <w:rFonts w:ascii="Arial" w:hAnsi="Arial"/>
          <w:b/>
          <w:lang w:val="nl-NL"/>
        </w:rPr>
        <w:t>I. Gast</w:t>
      </w:r>
      <w:r w:rsidR="00982826">
        <w:rPr>
          <w:rStyle w:val="Voetnootmarkering"/>
          <w:rFonts w:ascii="Arial" w:hAnsi="Arial"/>
          <w:b/>
        </w:rPr>
        <w:footnoteReference w:id="1"/>
      </w:r>
      <w:r w:rsidR="002F5FC7" w:rsidRPr="0007224B">
        <w:rPr>
          <w:rFonts w:ascii="Arial" w:hAnsi="Arial"/>
          <w:lang w:val="nl-NL"/>
        </w:rPr>
        <w:br/>
      </w:r>
      <w:r w:rsidRPr="0007224B">
        <w:rPr>
          <w:rFonts w:ascii="Arial" w:hAnsi="Arial"/>
          <w:lang w:val="nl-NL"/>
        </w:rPr>
        <w:t>Maastricht University</w:t>
      </w:r>
      <w:r w:rsidR="002F5FC7" w:rsidRPr="0007224B">
        <w:rPr>
          <w:rFonts w:ascii="Arial" w:hAnsi="Arial"/>
          <w:lang w:val="nl-NL"/>
        </w:rPr>
        <w:br/>
      </w:r>
      <w:r w:rsidRPr="0007224B">
        <w:rPr>
          <w:rFonts w:ascii="Arial" w:hAnsi="Arial"/>
          <w:lang w:val="nl-NL"/>
        </w:rPr>
        <w:t>Maastricht</w:t>
      </w:r>
      <w:r w:rsidR="00B5694C" w:rsidRPr="0007224B">
        <w:rPr>
          <w:rFonts w:ascii="Arial" w:hAnsi="Arial"/>
          <w:lang w:val="nl-NL"/>
        </w:rPr>
        <w:t xml:space="preserve">, </w:t>
      </w:r>
      <w:r w:rsidRPr="0007224B">
        <w:rPr>
          <w:rFonts w:ascii="Arial" w:hAnsi="Arial"/>
          <w:lang w:val="nl-NL"/>
        </w:rPr>
        <w:t>The Netherlands</w:t>
      </w:r>
    </w:p>
    <w:p w14:paraId="241F0E19" w14:textId="77777777" w:rsidR="00974904" w:rsidRPr="0007224B" w:rsidRDefault="00974904" w:rsidP="00886659">
      <w:pPr>
        <w:pStyle w:val="Authorlist"/>
        <w:rPr>
          <w:rFonts w:ascii="Arial" w:hAnsi="Arial"/>
          <w:lang w:val="nl-NL"/>
        </w:rPr>
      </w:pPr>
    </w:p>
    <w:p w14:paraId="4CE689D5" w14:textId="71F376BC" w:rsidR="00B5694C" w:rsidRPr="00974904" w:rsidRDefault="001E2446" w:rsidP="00886659">
      <w:pPr>
        <w:pStyle w:val="Authorlist"/>
        <w:rPr>
          <w:rFonts w:ascii="Arial" w:hAnsi="Arial"/>
          <w:lang w:val="nl-NL"/>
        </w:rPr>
      </w:pPr>
      <w:r w:rsidRPr="00974904">
        <w:rPr>
          <w:rFonts w:ascii="Arial" w:hAnsi="Arial"/>
          <w:b/>
          <w:lang w:val="nl-NL"/>
        </w:rPr>
        <w:t>J.T. van der Veen, S. McKenney, K. Schildkamp</w:t>
      </w:r>
      <w:r w:rsidR="002F5FC7" w:rsidRPr="00974904">
        <w:rPr>
          <w:rFonts w:ascii="Arial" w:hAnsi="Arial"/>
          <w:lang w:val="nl-NL"/>
        </w:rPr>
        <w:br/>
      </w:r>
      <w:r w:rsidRPr="00974904">
        <w:rPr>
          <w:rFonts w:ascii="Arial" w:hAnsi="Arial"/>
          <w:lang w:val="nl-NL"/>
        </w:rPr>
        <w:t>University of Twente</w:t>
      </w:r>
      <w:r w:rsidR="002F5FC7" w:rsidRPr="00974904">
        <w:rPr>
          <w:rFonts w:ascii="Arial" w:hAnsi="Arial"/>
          <w:lang w:val="nl-NL"/>
        </w:rPr>
        <w:br/>
      </w:r>
      <w:r w:rsidRPr="00974904">
        <w:rPr>
          <w:rFonts w:ascii="Arial" w:hAnsi="Arial"/>
          <w:lang w:val="nl-NL"/>
        </w:rPr>
        <w:t>Enschede</w:t>
      </w:r>
      <w:r w:rsidR="00B5694C" w:rsidRPr="00974904">
        <w:rPr>
          <w:rFonts w:ascii="Arial" w:hAnsi="Arial"/>
          <w:lang w:val="nl-NL"/>
        </w:rPr>
        <w:t xml:space="preserve">, </w:t>
      </w:r>
      <w:r w:rsidRPr="00974904">
        <w:rPr>
          <w:rFonts w:ascii="Arial" w:hAnsi="Arial"/>
          <w:lang w:val="nl-NL"/>
        </w:rPr>
        <w:t>The Netherlands</w:t>
      </w:r>
    </w:p>
    <w:p w14:paraId="43428FB0" w14:textId="34123C48" w:rsidR="0086318A" w:rsidRPr="00A40E3F" w:rsidRDefault="00B5694C" w:rsidP="002F5FC7">
      <w:pPr>
        <w:pStyle w:val="Keywords"/>
        <w:rPr>
          <w:rFonts w:ascii="Arial" w:hAnsi="Arial"/>
        </w:rPr>
      </w:pPr>
      <w:r w:rsidRPr="00A40E3F">
        <w:rPr>
          <w:rFonts w:ascii="Arial" w:hAnsi="Arial"/>
          <w:b/>
        </w:rPr>
        <w:t>Conference Key Areas</w:t>
      </w:r>
      <w:r w:rsidRPr="00A40E3F">
        <w:rPr>
          <w:rFonts w:ascii="Arial" w:hAnsi="Arial"/>
        </w:rPr>
        <w:t xml:space="preserve">: </w:t>
      </w:r>
      <w:r w:rsidR="001E2446" w:rsidRPr="001E2446">
        <w:rPr>
          <w:rFonts w:ascii="Arial" w:hAnsi="Arial"/>
        </w:rPr>
        <w:t>Interdisciplinary education, Niche &amp; Novel</w:t>
      </w:r>
    </w:p>
    <w:p w14:paraId="6B8F2E93" w14:textId="69C466C2" w:rsidR="00B5694C" w:rsidRPr="00A40E3F" w:rsidRDefault="00B5694C" w:rsidP="002F5FC7">
      <w:pPr>
        <w:pStyle w:val="Keywords"/>
        <w:rPr>
          <w:rFonts w:ascii="Arial" w:hAnsi="Arial"/>
        </w:rPr>
      </w:pPr>
      <w:r w:rsidRPr="00A40E3F">
        <w:rPr>
          <w:rFonts w:ascii="Arial" w:hAnsi="Arial"/>
          <w:b/>
        </w:rPr>
        <w:t>Keywords</w:t>
      </w:r>
      <w:r w:rsidRPr="00A40E3F">
        <w:rPr>
          <w:rFonts w:ascii="Arial" w:hAnsi="Arial"/>
        </w:rPr>
        <w:t xml:space="preserve">: </w:t>
      </w:r>
      <w:r w:rsidR="00AD76F8" w:rsidRPr="00AD76F8">
        <w:rPr>
          <w:rFonts w:ascii="Arial" w:hAnsi="Arial"/>
        </w:rPr>
        <w:t>teamwork, teachers, professio</w:t>
      </w:r>
      <w:r w:rsidR="00AD76F8">
        <w:rPr>
          <w:rFonts w:ascii="Arial" w:hAnsi="Arial"/>
        </w:rPr>
        <w:t>nal development, course design</w:t>
      </w:r>
    </w:p>
    <w:p w14:paraId="6EFA9CDC" w14:textId="77777777" w:rsidR="003951B7" w:rsidRPr="00471D73" w:rsidRDefault="003951B7" w:rsidP="004F4B37">
      <w:pPr>
        <w:pStyle w:val="AbstractTitle"/>
        <w:rPr>
          <w:rFonts w:ascii="Arial" w:hAnsi="Arial" w:cs="Arial"/>
        </w:rPr>
      </w:pPr>
      <w:r w:rsidRPr="00471D73">
        <w:rPr>
          <w:rFonts w:ascii="Arial" w:hAnsi="Arial" w:cs="Arial"/>
        </w:rPr>
        <w:t>ABSTRACT</w:t>
      </w:r>
    </w:p>
    <w:p w14:paraId="5626D82B" w14:textId="535EEA37" w:rsidR="0086318A" w:rsidRDefault="00C93A61" w:rsidP="00982826">
      <w:pPr>
        <w:pStyle w:val="Authors"/>
        <w:pBdr>
          <w:bottom w:val="single" w:sz="4" w:space="31" w:color="auto"/>
        </w:pBdr>
        <w:jc w:val="left"/>
        <w:rPr>
          <w:shd w:val="clear" w:color="auto" w:fill="FFFFFF"/>
        </w:rPr>
      </w:pPr>
      <w:r w:rsidRPr="00C93A61">
        <w:rPr>
          <w:rFonts w:ascii="Arial" w:eastAsiaTheme="minorHAnsi" w:hAnsi="Arial" w:cs="Arial"/>
          <w:i w:val="0"/>
          <w:iCs w:val="0"/>
          <w:sz w:val="24"/>
          <w:szCs w:val="22"/>
          <w:shd w:val="clear" w:color="auto" w:fill="FFFFFF"/>
          <w:lang w:eastAsia="en-US"/>
        </w:rPr>
        <w:t>Due to changes of the labor market and increased competition on an (inter)national scale, institutions of higher education are forced to innovate, creating an additional need for teacher professional development. In engineering education, interdisciplinary education has become increasingly important, bringing many advantages for both students and teachers. Instead of being individually responsible for a course, teacher</w:t>
      </w:r>
      <w:r w:rsidR="003D2BCB">
        <w:rPr>
          <w:rFonts w:ascii="Arial" w:eastAsiaTheme="minorHAnsi" w:hAnsi="Arial" w:cs="Arial"/>
          <w:i w:val="0"/>
          <w:iCs w:val="0"/>
          <w:sz w:val="24"/>
          <w:szCs w:val="22"/>
          <w:shd w:val="clear" w:color="auto" w:fill="FFFFFF"/>
          <w:lang w:eastAsia="en-US"/>
        </w:rPr>
        <w:t>s</w:t>
      </w:r>
      <w:r w:rsidRPr="00C93A61">
        <w:rPr>
          <w:rFonts w:ascii="Arial" w:eastAsiaTheme="minorHAnsi" w:hAnsi="Arial" w:cs="Arial"/>
          <w:i w:val="0"/>
          <w:iCs w:val="0"/>
          <w:sz w:val="24"/>
          <w:szCs w:val="22"/>
          <w:shd w:val="clear" w:color="auto" w:fill="FFFFFF"/>
          <w:lang w:eastAsia="en-US"/>
        </w:rPr>
        <w:t xml:space="preserve"> collectively design and teach courses that integrate their areas of expertise and make interdisciplinary education a reality. However, to better support teacher teams and their professional development, higher education institutions require more information on their course design processes. This case study compares the course design processes of two teacher teams in the context of a university-wide educational innovation. One team chose to create an interdisciplinary course, whereas the other chose to design a multidisciplinary course. Design conversations of these teams were analyzed to study the similarities and differences between both teams concerning the design topics and design acts shown during team meetings. Our findings show that both teams primarily focus on the same three design topics: the teaching practices, course organization, and their own teamwork. Other important topics such as the specific characteristics of the student population were mostly neglected. When comparing the specific design acts of the two teams, the interdisciplinary team more often engaged in collaborative planning and adaption of the course and also engaged in more collective reflection compared to the multidisciplinary team. In doing so, the interdisciplinary team created more opportunities for professional development of its team members.</w:t>
      </w:r>
      <w:r w:rsidR="0086318A">
        <w:rPr>
          <w:shd w:val="clear" w:color="auto" w:fill="FFFFFF"/>
        </w:rPr>
        <w:br w:type="page"/>
      </w:r>
    </w:p>
    <w:p w14:paraId="2B3FD2AC" w14:textId="1F9E6777" w:rsidR="00C55E4D" w:rsidRDefault="00F26D66" w:rsidP="0086318A">
      <w:pPr>
        <w:pStyle w:val="Kop1"/>
        <w:rPr>
          <w:rFonts w:ascii="Arial" w:hAnsi="Arial" w:cs="Arial"/>
        </w:rPr>
      </w:pPr>
      <w:r w:rsidRPr="00A40E3F">
        <w:rPr>
          <w:rFonts w:ascii="Arial" w:hAnsi="Arial" w:cs="Arial"/>
        </w:rPr>
        <w:lastRenderedPageBreak/>
        <w:t>INTRODUCTION</w:t>
      </w:r>
    </w:p>
    <w:p w14:paraId="1AF3FD00" w14:textId="1EE9CC49" w:rsidR="00E7323B" w:rsidRPr="00E7323B" w:rsidRDefault="00E7323B" w:rsidP="00E7323B">
      <w:pPr>
        <w:pStyle w:val="Kop2"/>
        <w:rPr>
          <w:rFonts w:ascii="Arial" w:hAnsi="Arial" w:cs="Arial"/>
        </w:rPr>
      </w:pPr>
      <w:r w:rsidRPr="00E7323B">
        <w:rPr>
          <w:rFonts w:ascii="Arial" w:hAnsi="Arial" w:cs="Arial"/>
        </w:rPr>
        <w:t xml:space="preserve">Collaborative course design </w:t>
      </w:r>
      <w:r w:rsidR="00710945">
        <w:rPr>
          <w:rFonts w:ascii="Arial" w:hAnsi="Arial" w:cs="Arial"/>
        </w:rPr>
        <w:t>to further educational innovation</w:t>
      </w:r>
      <w:r w:rsidRPr="00E7323B">
        <w:rPr>
          <w:rFonts w:ascii="Arial" w:hAnsi="Arial" w:cs="Arial"/>
        </w:rPr>
        <w:t xml:space="preserve"> </w:t>
      </w:r>
    </w:p>
    <w:p w14:paraId="41F45D3B" w14:textId="0D8B4C66" w:rsidR="009A01D4" w:rsidRDefault="009A01D4" w:rsidP="009A01D4">
      <w:pPr>
        <w:rPr>
          <w:rFonts w:ascii="Arial" w:hAnsi="Arial" w:cs="Arial"/>
          <w:lang w:val="en-US" w:eastAsia="de-DE"/>
        </w:rPr>
      </w:pPr>
      <w:r w:rsidRPr="00C56916">
        <w:rPr>
          <w:rFonts w:ascii="Arial" w:hAnsi="Arial" w:cs="Arial"/>
          <w:lang w:val="en-US" w:eastAsia="de-DE"/>
        </w:rPr>
        <w:t>There is an ongoing demand for higher education to change its focus from monodisciplinary</w:t>
      </w:r>
      <w:r w:rsidR="00C56916" w:rsidRPr="00C56916">
        <w:rPr>
          <w:rFonts w:ascii="Arial" w:hAnsi="Arial" w:cs="Arial"/>
          <w:lang w:val="en-US" w:eastAsia="de-DE"/>
        </w:rPr>
        <w:t xml:space="preserve"> education</w:t>
      </w:r>
      <w:r w:rsidR="00DF7166">
        <w:rPr>
          <w:rFonts w:ascii="Arial" w:hAnsi="Arial" w:cs="Arial"/>
          <w:lang w:val="en-US" w:eastAsia="de-DE"/>
        </w:rPr>
        <w:t xml:space="preserve"> focusing on one discipline at a time</w:t>
      </w:r>
      <w:r w:rsidR="00C56916" w:rsidRPr="00C56916">
        <w:rPr>
          <w:rFonts w:ascii="Arial" w:hAnsi="Arial" w:cs="Arial"/>
          <w:lang w:val="en-US" w:eastAsia="de-DE"/>
        </w:rPr>
        <w:t xml:space="preserve"> to educational approaches that integrate different disciplines such as in </w:t>
      </w:r>
      <w:r w:rsidRPr="00C56916">
        <w:rPr>
          <w:rFonts w:ascii="Arial" w:hAnsi="Arial" w:cs="Arial"/>
          <w:lang w:val="en-US" w:eastAsia="de-DE"/>
        </w:rPr>
        <w:t>interdisciplinary or thematic education. This</w:t>
      </w:r>
      <w:r w:rsidRPr="009A01D4">
        <w:rPr>
          <w:rFonts w:ascii="Arial" w:hAnsi="Arial" w:cs="Arial"/>
          <w:lang w:val="en-US" w:eastAsia="de-DE"/>
        </w:rPr>
        <w:t xml:space="preserve"> demand is p</w:t>
      </w:r>
      <w:r w:rsidR="009621E0">
        <w:rPr>
          <w:rFonts w:ascii="Arial" w:hAnsi="Arial" w:cs="Arial"/>
          <w:lang w:val="en-US" w:eastAsia="de-DE"/>
        </w:rPr>
        <w:t>laced on both gradua</w:t>
      </w:r>
      <w:r w:rsidR="00C654BA">
        <w:rPr>
          <w:rFonts w:ascii="Arial" w:hAnsi="Arial" w:cs="Arial"/>
          <w:lang w:val="en-US" w:eastAsia="de-DE"/>
        </w:rPr>
        <w:t>te and undergraduate education</w:t>
      </w:r>
      <w:r w:rsidRPr="009A01D4">
        <w:rPr>
          <w:rFonts w:ascii="Arial" w:hAnsi="Arial" w:cs="Arial"/>
          <w:lang w:val="en-US" w:eastAsia="de-DE"/>
        </w:rPr>
        <w:t xml:space="preserve">, for example in engineering, health care, </w:t>
      </w:r>
      <w:r w:rsidR="009621E0">
        <w:rPr>
          <w:rFonts w:ascii="Arial" w:hAnsi="Arial" w:cs="Arial"/>
          <w:lang w:val="en-US" w:eastAsia="de-DE"/>
        </w:rPr>
        <w:t xml:space="preserve">or </w:t>
      </w:r>
      <w:r w:rsidRPr="009A01D4">
        <w:rPr>
          <w:rFonts w:ascii="Arial" w:hAnsi="Arial" w:cs="Arial"/>
          <w:lang w:val="en-US" w:eastAsia="de-DE"/>
        </w:rPr>
        <w:t>business</w:t>
      </w:r>
      <w:r w:rsidR="009621E0">
        <w:rPr>
          <w:rFonts w:ascii="Arial" w:hAnsi="Arial" w:cs="Arial"/>
          <w:lang w:val="en-US" w:eastAsia="de-DE"/>
        </w:rPr>
        <w:t>.</w:t>
      </w:r>
      <w:r w:rsidR="003D2BCB">
        <w:rPr>
          <w:rFonts w:ascii="Arial" w:hAnsi="Arial" w:cs="Arial"/>
          <w:vertAlign w:val="superscript"/>
          <w:lang w:val="en-US" w:eastAsia="de-DE"/>
        </w:rPr>
        <w:t>[1-2]</w:t>
      </w:r>
      <w:r w:rsidR="009621E0">
        <w:rPr>
          <w:rFonts w:ascii="Arial" w:hAnsi="Arial" w:cs="Arial"/>
          <w:lang w:val="en-US" w:eastAsia="de-DE"/>
        </w:rPr>
        <w:t xml:space="preserve"> </w:t>
      </w:r>
      <w:r w:rsidR="00C56916">
        <w:rPr>
          <w:rFonts w:ascii="Arial" w:hAnsi="Arial" w:cs="Arial"/>
          <w:lang w:val="en-US" w:eastAsia="de-DE"/>
        </w:rPr>
        <w:t>Changes of job market requirements and increased (inter)national competition between universities make</w:t>
      </w:r>
      <w:r w:rsidR="00ED7F8A">
        <w:rPr>
          <w:rFonts w:ascii="Arial" w:hAnsi="Arial" w:cs="Arial"/>
          <w:lang w:val="en-US" w:eastAsia="de-DE"/>
        </w:rPr>
        <w:t>s educational changes necessary</w:t>
      </w:r>
      <w:r w:rsidR="003D2BCB">
        <w:rPr>
          <w:rFonts w:ascii="Arial" w:hAnsi="Arial" w:cs="Arial"/>
          <w:lang w:val="en-US" w:eastAsia="de-DE"/>
        </w:rPr>
        <w:t>.</w:t>
      </w:r>
      <w:r w:rsidR="00ED7F8A">
        <w:rPr>
          <w:rFonts w:ascii="Arial" w:hAnsi="Arial" w:cs="Arial"/>
          <w:vertAlign w:val="superscript"/>
          <w:lang w:val="en-US" w:eastAsia="de-DE"/>
        </w:rPr>
        <w:t>[2]</w:t>
      </w:r>
      <w:r w:rsidR="00C56916">
        <w:rPr>
          <w:rFonts w:ascii="Arial" w:hAnsi="Arial" w:cs="Arial"/>
          <w:lang w:val="en-US" w:eastAsia="de-DE"/>
        </w:rPr>
        <w:t xml:space="preserve"> </w:t>
      </w:r>
      <w:r w:rsidR="008F7C2B" w:rsidRPr="00C56916">
        <w:rPr>
          <w:rFonts w:ascii="Arial" w:hAnsi="Arial" w:cs="Arial"/>
          <w:lang w:val="en-US" w:eastAsia="de-DE"/>
        </w:rPr>
        <w:t xml:space="preserve">For engineering education, interdisciplinary education has </w:t>
      </w:r>
      <w:r w:rsidR="00D33FE8" w:rsidRPr="00C56916">
        <w:rPr>
          <w:rFonts w:ascii="Arial" w:hAnsi="Arial" w:cs="Arial"/>
          <w:lang w:val="en-US" w:eastAsia="de-DE"/>
        </w:rPr>
        <w:t xml:space="preserve">for example </w:t>
      </w:r>
      <w:r w:rsidR="008F7C2B" w:rsidRPr="00C56916">
        <w:rPr>
          <w:rFonts w:ascii="Arial" w:hAnsi="Arial" w:cs="Arial"/>
          <w:lang w:val="en-US" w:eastAsia="de-DE"/>
        </w:rPr>
        <w:t>become increasingly important t</w:t>
      </w:r>
      <w:r w:rsidRPr="00C56916">
        <w:rPr>
          <w:rFonts w:ascii="Arial" w:hAnsi="Arial" w:cs="Arial"/>
          <w:lang w:val="en-US" w:eastAsia="de-DE"/>
        </w:rPr>
        <w:t>o meet the changing job-market needs</w:t>
      </w:r>
      <w:r w:rsidR="003D2BCB">
        <w:rPr>
          <w:rFonts w:ascii="Arial" w:hAnsi="Arial" w:cs="Arial"/>
          <w:lang w:val="en-US" w:eastAsia="de-DE"/>
        </w:rPr>
        <w:t>.</w:t>
      </w:r>
      <w:r w:rsidR="005D6064">
        <w:rPr>
          <w:rFonts w:ascii="Arial" w:hAnsi="Arial" w:cs="Arial"/>
          <w:vertAlign w:val="superscript"/>
          <w:lang w:val="en-US" w:eastAsia="de-DE"/>
        </w:rPr>
        <w:t>[3]</w:t>
      </w:r>
      <w:r w:rsidR="003664C7" w:rsidRPr="00C56916">
        <w:rPr>
          <w:rFonts w:ascii="Arial" w:hAnsi="Arial" w:cs="Arial"/>
          <w:lang w:val="en-US" w:eastAsia="de-DE"/>
        </w:rPr>
        <w:t xml:space="preserve"> </w:t>
      </w:r>
      <w:r w:rsidR="00C25618" w:rsidRPr="00C56916">
        <w:rPr>
          <w:rFonts w:ascii="Arial" w:hAnsi="Arial" w:cs="Arial"/>
          <w:lang w:val="en-US" w:eastAsia="de-DE"/>
        </w:rPr>
        <w:t>The challenges</w:t>
      </w:r>
      <w:r w:rsidR="00C25618">
        <w:rPr>
          <w:rFonts w:ascii="Arial" w:hAnsi="Arial" w:cs="Arial"/>
          <w:lang w:val="en-US" w:eastAsia="de-DE"/>
        </w:rPr>
        <w:t xml:space="preserve"> for </w:t>
      </w:r>
      <w:r w:rsidR="00C56916">
        <w:rPr>
          <w:rFonts w:ascii="Arial" w:hAnsi="Arial" w:cs="Arial"/>
          <w:lang w:val="en-US" w:eastAsia="de-DE"/>
        </w:rPr>
        <w:t>higher</w:t>
      </w:r>
      <w:r w:rsidR="00C25618">
        <w:rPr>
          <w:rFonts w:ascii="Arial" w:hAnsi="Arial" w:cs="Arial"/>
          <w:lang w:val="en-US" w:eastAsia="de-DE"/>
        </w:rPr>
        <w:t xml:space="preserve"> education not only call</w:t>
      </w:r>
      <w:r w:rsidRPr="009A01D4">
        <w:rPr>
          <w:rFonts w:ascii="Arial" w:hAnsi="Arial" w:cs="Arial"/>
          <w:lang w:val="en-US" w:eastAsia="de-DE"/>
        </w:rPr>
        <w:t xml:space="preserve"> for pedagogical changes, but also</w:t>
      </w:r>
      <w:r w:rsidR="003D2BCB">
        <w:rPr>
          <w:rFonts w:ascii="Arial" w:hAnsi="Arial" w:cs="Arial"/>
          <w:lang w:val="en-US" w:eastAsia="de-DE"/>
        </w:rPr>
        <w:t xml:space="preserve"> changes</w:t>
      </w:r>
      <w:r w:rsidRPr="009A01D4">
        <w:rPr>
          <w:rFonts w:ascii="Arial" w:hAnsi="Arial" w:cs="Arial"/>
          <w:lang w:val="en-US" w:eastAsia="de-DE"/>
        </w:rPr>
        <w:t xml:space="preserve"> in the way education is designed. Teachers in Higher Education, being used to a high degree of autonomy, are more and more required to work togeth</w:t>
      </w:r>
      <w:r w:rsidR="0006776A">
        <w:rPr>
          <w:rFonts w:ascii="Arial" w:hAnsi="Arial" w:cs="Arial"/>
          <w:lang w:val="en-US" w:eastAsia="de-DE"/>
        </w:rPr>
        <w:t>er in multi</w:t>
      </w:r>
      <w:r w:rsidR="003664C7">
        <w:rPr>
          <w:rFonts w:ascii="Arial" w:hAnsi="Arial" w:cs="Arial"/>
          <w:lang w:val="en-US" w:eastAsia="de-DE"/>
        </w:rPr>
        <w:t>disciplinary teams</w:t>
      </w:r>
      <w:r w:rsidRPr="009A01D4">
        <w:rPr>
          <w:rFonts w:ascii="Arial" w:hAnsi="Arial" w:cs="Arial"/>
          <w:lang w:val="en-US" w:eastAsia="de-DE"/>
        </w:rPr>
        <w:t xml:space="preserve">, and </w:t>
      </w:r>
      <w:r w:rsidR="00D33FE8">
        <w:rPr>
          <w:rFonts w:ascii="Arial" w:hAnsi="Arial" w:cs="Arial"/>
          <w:lang w:val="en-US" w:eastAsia="de-DE"/>
        </w:rPr>
        <w:t xml:space="preserve">collaboratively design </w:t>
      </w:r>
      <w:r w:rsidR="00DD3DD9">
        <w:rPr>
          <w:rFonts w:ascii="Arial" w:hAnsi="Arial" w:cs="Arial"/>
          <w:lang w:val="en-US" w:eastAsia="de-DE"/>
        </w:rPr>
        <w:t>courses</w:t>
      </w:r>
      <w:r w:rsidRPr="009A01D4">
        <w:rPr>
          <w:rFonts w:ascii="Arial" w:hAnsi="Arial" w:cs="Arial"/>
          <w:lang w:val="en-US" w:eastAsia="de-DE"/>
        </w:rPr>
        <w:t xml:space="preserve"> that </w:t>
      </w:r>
      <w:r w:rsidRPr="00E5175E">
        <w:rPr>
          <w:rFonts w:ascii="Arial" w:hAnsi="Arial" w:cs="Arial"/>
          <w:lang w:val="en-US" w:eastAsia="de-DE"/>
        </w:rPr>
        <w:t xml:space="preserve">allow for </w:t>
      </w:r>
      <w:r w:rsidR="003664C7" w:rsidRPr="00E5175E">
        <w:rPr>
          <w:rFonts w:ascii="Arial" w:hAnsi="Arial" w:cs="Arial"/>
          <w:lang w:val="en-US" w:eastAsia="de-DE"/>
        </w:rPr>
        <w:t>the integration of various disciplines</w:t>
      </w:r>
      <w:r w:rsidRPr="00E5175E">
        <w:rPr>
          <w:rFonts w:ascii="Arial" w:hAnsi="Arial" w:cs="Arial"/>
          <w:lang w:val="en-US" w:eastAsia="de-DE"/>
        </w:rPr>
        <w:t>.</w:t>
      </w:r>
      <w:r w:rsidR="003D2BCB">
        <w:rPr>
          <w:rFonts w:ascii="Arial" w:hAnsi="Arial" w:cs="Arial"/>
          <w:vertAlign w:val="superscript"/>
          <w:lang w:val="en-US" w:eastAsia="de-DE"/>
        </w:rPr>
        <w:t>[4]</w:t>
      </w:r>
      <w:r w:rsidR="00D33FE8">
        <w:rPr>
          <w:rFonts w:ascii="Arial" w:hAnsi="Arial" w:cs="Arial"/>
          <w:lang w:val="en-US" w:eastAsia="de-DE"/>
        </w:rPr>
        <w:t xml:space="preserve"> Collaborative curriculum design has been shown to be an effective strategy for ongoing educational renewal</w:t>
      </w:r>
      <w:r w:rsidR="00812586">
        <w:rPr>
          <w:rFonts w:ascii="Arial" w:hAnsi="Arial" w:cs="Arial"/>
          <w:lang w:val="en-US" w:eastAsia="de-DE"/>
        </w:rPr>
        <w:t xml:space="preserve"> </w:t>
      </w:r>
      <w:r w:rsidR="00D33FE8">
        <w:rPr>
          <w:rFonts w:ascii="Arial" w:hAnsi="Arial" w:cs="Arial"/>
          <w:lang w:val="en-US" w:eastAsia="de-DE"/>
        </w:rPr>
        <w:t>and corresponding professional devel</w:t>
      </w:r>
      <w:r w:rsidR="001F624B">
        <w:rPr>
          <w:rFonts w:ascii="Arial" w:hAnsi="Arial" w:cs="Arial"/>
          <w:lang w:val="en-US" w:eastAsia="de-DE"/>
        </w:rPr>
        <w:t>opment of the teachers involves</w:t>
      </w:r>
      <w:r w:rsidR="003D2BCB">
        <w:rPr>
          <w:rFonts w:ascii="Arial" w:hAnsi="Arial" w:cs="Arial"/>
          <w:lang w:val="en-US" w:eastAsia="de-DE"/>
        </w:rPr>
        <w:t>.</w:t>
      </w:r>
      <w:r w:rsidR="001F624B">
        <w:rPr>
          <w:rFonts w:ascii="Arial" w:hAnsi="Arial" w:cs="Arial"/>
          <w:vertAlign w:val="superscript"/>
          <w:lang w:val="en-US" w:eastAsia="de-DE"/>
        </w:rPr>
        <w:t>[</w:t>
      </w:r>
      <w:r w:rsidR="003D2BCB">
        <w:rPr>
          <w:rFonts w:ascii="Arial" w:hAnsi="Arial" w:cs="Arial"/>
          <w:vertAlign w:val="superscript"/>
          <w:lang w:val="en-US" w:eastAsia="de-DE"/>
        </w:rPr>
        <w:t>5-</w:t>
      </w:r>
      <w:r w:rsidR="001F624B">
        <w:rPr>
          <w:rFonts w:ascii="Arial" w:hAnsi="Arial" w:cs="Arial"/>
          <w:vertAlign w:val="superscript"/>
          <w:lang w:val="en-US" w:eastAsia="de-DE"/>
        </w:rPr>
        <w:t>6]</w:t>
      </w:r>
      <w:r w:rsidR="00C25618">
        <w:rPr>
          <w:rFonts w:ascii="Arial" w:hAnsi="Arial" w:cs="Arial"/>
          <w:lang w:val="en-US" w:eastAsia="de-DE"/>
        </w:rPr>
        <w:t xml:space="preserve"> </w:t>
      </w:r>
    </w:p>
    <w:p w14:paraId="4503AD7E" w14:textId="3923948A" w:rsidR="009621E0" w:rsidRDefault="009621E0" w:rsidP="009A01D4">
      <w:pPr>
        <w:rPr>
          <w:rFonts w:ascii="Arial" w:hAnsi="Arial" w:cs="Arial"/>
          <w:lang w:val="en-US" w:eastAsia="de-DE"/>
        </w:rPr>
      </w:pPr>
    </w:p>
    <w:p w14:paraId="6AED793B" w14:textId="2201E3FB" w:rsidR="009621E0" w:rsidRPr="009621E0" w:rsidRDefault="009621E0" w:rsidP="009621E0">
      <w:pPr>
        <w:rPr>
          <w:rFonts w:ascii="Arial" w:hAnsi="Arial" w:cs="Arial"/>
          <w:lang w:val="en-US" w:eastAsia="de-DE"/>
        </w:rPr>
      </w:pPr>
      <w:r w:rsidRPr="009621E0">
        <w:rPr>
          <w:rFonts w:ascii="Arial" w:hAnsi="Arial" w:cs="Arial"/>
          <w:lang w:val="en-US" w:eastAsia="de-DE"/>
        </w:rPr>
        <w:t xml:space="preserve">However, it is one thing to promote collaboration </w:t>
      </w:r>
      <w:r w:rsidR="003D2BCB">
        <w:rPr>
          <w:rFonts w:ascii="Arial" w:hAnsi="Arial" w:cs="Arial"/>
          <w:lang w:val="en-US" w:eastAsia="de-DE"/>
        </w:rPr>
        <w:t>among</w:t>
      </w:r>
      <w:r w:rsidR="003D2BCB" w:rsidRPr="009621E0">
        <w:rPr>
          <w:rFonts w:ascii="Arial" w:hAnsi="Arial" w:cs="Arial"/>
          <w:lang w:val="en-US" w:eastAsia="de-DE"/>
        </w:rPr>
        <w:t xml:space="preserve"> </w:t>
      </w:r>
      <w:r w:rsidRPr="009621E0">
        <w:rPr>
          <w:rFonts w:ascii="Arial" w:hAnsi="Arial" w:cs="Arial"/>
          <w:lang w:val="en-US" w:eastAsia="de-DE"/>
        </w:rPr>
        <w:t xml:space="preserve">highly qualified academics, it is quite another to succeed </w:t>
      </w:r>
      <w:r w:rsidR="00672279">
        <w:rPr>
          <w:rFonts w:ascii="Arial" w:hAnsi="Arial" w:cs="Arial"/>
          <w:lang w:val="en-US" w:eastAsia="de-DE"/>
        </w:rPr>
        <w:t>in practice</w:t>
      </w:r>
      <w:r w:rsidRPr="009621E0">
        <w:rPr>
          <w:rFonts w:ascii="Arial" w:hAnsi="Arial" w:cs="Arial"/>
          <w:lang w:val="en-US" w:eastAsia="de-DE"/>
        </w:rPr>
        <w:t>. Collaborative course design practices confront teachers with major challenges</w:t>
      </w:r>
      <w:r w:rsidR="003D2BCB">
        <w:rPr>
          <w:rFonts w:ascii="Arial" w:hAnsi="Arial" w:cs="Arial"/>
          <w:lang w:val="en-US" w:eastAsia="de-DE"/>
        </w:rPr>
        <w:t>.</w:t>
      </w:r>
      <w:r w:rsidR="00672279">
        <w:rPr>
          <w:rFonts w:ascii="Arial" w:hAnsi="Arial" w:cs="Arial"/>
          <w:vertAlign w:val="superscript"/>
          <w:lang w:val="en-US" w:eastAsia="de-DE"/>
        </w:rPr>
        <w:t>[5]</w:t>
      </w:r>
      <w:r w:rsidRPr="009621E0">
        <w:rPr>
          <w:rFonts w:ascii="Arial" w:hAnsi="Arial" w:cs="Arial"/>
          <w:lang w:val="en-US" w:eastAsia="de-DE"/>
        </w:rPr>
        <w:t xml:space="preserve"> A planned innovation may result in completely different outcomes as originally intended</w:t>
      </w:r>
      <w:r w:rsidR="000132F5">
        <w:rPr>
          <w:rFonts w:ascii="Arial" w:hAnsi="Arial" w:cs="Arial"/>
          <w:lang w:val="en-US" w:eastAsia="de-DE"/>
        </w:rPr>
        <w:t xml:space="preserve">. </w:t>
      </w:r>
      <w:r w:rsidRPr="009621E0">
        <w:rPr>
          <w:rFonts w:ascii="Arial" w:hAnsi="Arial" w:cs="Arial"/>
          <w:lang w:val="en-US" w:eastAsia="de-DE"/>
        </w:rPr>
        <w:t xml:space="preserve">The design process of any new </w:t>
      </w:r>
      <w:r w:rsidR="00DD3DD9">
        <w:rPr>
          <w:rFonts w:ascii="Arial" w:hAnsi="Arial" w:cs="Arial"/>
          <w:lang w:val="en-US" w:eastAsia="de-DE"/>
        </w:rPr>
        <w:t>course</w:t>
      </w:r>
      <w:r w:rsidRPr="009621E0">
        <w:rPr>
          <w:rFonts w:ascii="Arial" w:hAnsi="Arial" w:cs="Arial"/>
          <w:lang w:val="en-US" w:eastAsia="de-DE"/>
        </w:rPr>
        <w:t xml:space="preserve"> requires making many decisions about the content and teaching methods of the unit, as well as practical decisions regarding organization and scheduling. This holds for both individual teachers as for teacher teams. Practical decisions may feel as more pressing matters and may put off the importance of taking pedagogical decisions. Consequently, intended changes or innovations are not implemented as planned, resulting in conservative </w:t>
      </w:r>
      <w:r w:rsidR="00DD3DD9">
        <w:rPr>
          <w:rFonts w:ascii="Arial" w:hAnsi="Arial" w:cs="Arial"/>
          <w:lang w:val="en-US" w:eastAsia="de-DE"/>
        </w:rPr>
        <w:t>courses</w:t>
      </w:r>
      <w:r w:rsidRPr="009621E0">
        <w:rPr>
          <w:rFonts w:ascii="Arial" w:hAnsi="Arial" w:cs="Arial"/>
          <w:lang w:val="en-US" w:eastAsia="de-DE"/>
        </w:rPr>
        <w:t>: the innovation failed because of urgent other matters.</w:t>
      </w:r>
    </w:p>
    <w:p w14:paraId="2DD84C95" w14:textId="77777777" w:rsidR="00413254" w:rsidRDefault="00413254" w:rsidP="009621E0">
      <w:pPr>
        <w:rPr>
          <w:rFonts w:ascii="Arial" w:hAnsi="Arial" w:cs="Arial"/>
          <w:lang w:val="en-US" w:eastAsia="de-DE"/>
        </w:rPr>
      </w:pPr>
    </w:p>
    <w:p w14:paraId="25063CD7" w14:textId="4A761C56" w:rsidR="009621E0" w:rsidRPr="009A01D4" w:rsidRDefault="009621E0" w:rsidP="009621E0">
      <w:pPr>
        <w:rPr>
          <w:rFonts w:ascii="Arial" w:hAnsi="Arial" w:cs="Arial"/>
          <w:lang w:val="en-US" w:eastAsia="de-DE"/>
        </w:rPr>
      </w:pPr>
      <w:r w:rsidRPr="009621E0">
        <w:rPr>
          <w:rFonts w:ascii="Arial" w:hAnsi="Arial" w:cs="Arial"/>
          <w:lang w:val="en-US" w:eastAsia="de-DE"/>
        </w:rPr>
        <w:t xml:space="preserve">The present study unwraps essential conditions of the course design process conducted by teacher teams engaged in innovative course design in undergraduate </w:t>
      </w:r>
      <w:r w:rsidR="00C25618">
        <w:rPr>
          <w:rFonts w:ascii="Arial" w:hAnsi="Arial" w:cs="Arial"/>
          <w:lang w:val="en-US" w:eastAsia="de-DE"/>
        </w:rPr>
        <w:t xml:space="preserve">engineering </w:t>
      </w:r>
      <w:r w:rsidRPr="009621E0">
        <w:rPr>
          <w:rFonts w:ascii="Arial" w:hAnsi="Arial" w:cs="Arial"/>
          <w:lang w:val="en-US" w:eastAsia="de-DE"/>
        </w:rPr>
        <w:t xml:space="preserve">education. We focus on collaboration within teams by assessing design conversations topics, the cognitive demand of specific design tasks, and the </w:t>
      </w:r>
      <w:r w:rsidR="003D2BCB">
        <w:rPr>
          <w:rFonts w:ascii="Arial" w:hAnsi="Arial" w:cs="Arial"/>
          <w:lang w:val="en-US" w:eastAsia="de-DE"/>
        </w:rPr>
        <w:t>evolution</w:t>
      </w:r>
      <w:r w:rsidR="003D2BCB" w:rsidRPr="009621E0">
        <w:rPr>
          <w:rFonts w:ascii="Arial" w:hAnsi="Arial" w:cs="Arial"/>
          <w:lang w:val="en-US" w:eastAsia="de-DE"/>
        </w:rPr>
        <w:t xml:space="preserve"> </w:t>
      </w:r>
      <w:r w:rsidRPr="009621E0">
        <w:rPr>
          <w:rFonts w:ascii="Arial" w:hAnsi="Arial" w:cs="Arial"/>
          <w:lang w:val="en-US" w:eastAsia="de-DE"/>
        </w:rPr>
        <w:t xml:space="preserve">of these topics and design tasks over time. This study aims to provide a clearer understanding of how </w:t>
      </w:r>
      <w:r w:rsidR="00C87567">
        <w:rPr>
          <w:rFonts w:ascii="Arial" w:hAnsi="Arial" w:cs="Arial"/>
          <w:lang w:val="en-US" w:eastAsia="de-DE"/>
        </w:rPr>
        <w:t xml:space="preserve">multidisciplinary </w:t>
      </w:r>
      <w:r w:rsidRPr="009621E0">
        <w:rPr>
          <w:rFonts w:ascii="Arial" w:hAnsi="Arial" w:cs="Arial"/>
          <w:lang w:val="en-US" w:eastAsia="de-DE"/>
        </w:rPr>
        <w:t xml:space="preserve">teacher teams can prepare and provide education that better prepares students for </w:t>
      </w:r>
      <w:r w:rsidRPr="00E5175E">
        <w:rPr>
          <w:rFonts w:ascii="Arial" w:hAnsi="Arial" w:cs="Arial"/>
          <w:lang w:val="en-US" w:eastAsia="de-DE"/>
        </w:rPr>
        <w:t>the comple</w:t>
      </w:r>
      <w:r w:rsidR="00C25618" w:rsidRPr="00E5175E">
        <w:rPr>
          <w:rFonts w:ascii="Arial" w:hAnsi="Arial" w:cs="Arial"/>
          <w:lang w:val="en-US" w:eastAsia="de-DE"/>
        </w:rPr>
        <w:t xml:space="preserve">xity of their future profession and also supports the </w:t>
      </w:r>
      <w:r w:rsidR="00E6495C">
        <w:rPr>
          <w:rFonts w:ascii="Arial" w:hAnsi="Arial" w:cs="Arial"/>
          <w:lang w:val="en-US" w:eastAsia="de-DE"/>
        </w:rPr>
        <w:t xml:space="preserve">necessary </w:t>
      </w:r>
      <w:r w:rsidR="00C25618" w:rsidRPr="00E5175E">
        <w:rPr>
          <w:rFonts w:ascii="Arial" w:hAnsi="Arial" w:cs="Arial"/>
          <w:lang w:val="en-US" w:eastAsia="de-DE"/>
        </w:rPr>
        <w:t>professional development of the teachers involved.</w:t>
      </w:r>
    </w:p>
    <w:p w14:paraId="0263E81B" w14:textId="77777777" w:rsidR="00E7323B" w:rsidRDefault="00E7323B" w:rsidP="00A93207">
      <w:pPr>
        <w:rPr>
          <w:rFonts w:ascii="Arial" w:hAnsi="Arial" w:cs="Arial"/>
          <w:szCs w:val="24"/>
          <w:shd w:val="clear" w:color="auto" w:fill="FFFFFF"/>
          <w:lang w:val="en-US"/>
        </w:rPr>
      </w:pPr>
    </w:p>
    <w:p w14:paraId="3ECD10AD" w14:textId="612E0E81" w:rsidR="00A93207" w:rsidRPr="00E7323B" w:rsidRDefault="00A93207" w:rsidP="00E7323B">
      <w:pPr>
        <w:pStyle w:val="Kop2"/>
        <w:rPr>
          <w:rFonts w:ascii="Arial" w:hAnsi="Arial" w:cs="Arial"/>
          <w:shd w:val="clear" w:color="auto" w:fill="FFFFFF"/>
        </w:rPr>
      </w:pPr>
      <w:r w:rsidRPr="00E7323B">
        <w:rPr>
          <w:rFonts w:ascii="Arial" w:hAnsi="Arial" w:cs="Arial"/>
          <w:shd w:val="clear" w:color="auto" w:fill="FFFFFF"/>
        </w:rPr>
        <w:t xml:space="preserve">Conceptual </w:t>
      </w:r>
      <w:r w:rsidR="003D2BCB">
        <w:rPr>
          <w:rFonts w:ascii="Arial" w:hAnsi="Arial" w:cs="Arial"/>
          <w:shd w:val="clear" w:color="auto" w:fill="FFFFFF"/>
        </w:rPr>
        <w:t>f</w:t>
      </w:r>
      <w:r w:rsidR="003D2BCB" w:rsidRPr="00E7323B">
        <w:rPr>
          <w:rFonts w:ascii="Arial" w:hAnsi="Arial" w:cs="Arial"/>
          <w:shd w:val="clear" w:color="auto" w:fill="FFFFFF"/>
        </w:rPr>
        <w:t>ramework</w:t>
      </w:r>
    </w:p>
    <w:p w14:paraId="73480D85" w14:textId="79268707" w:rsidR="00A93207" w:rsidRPr="00A93207" w:rsidRDefault="00A93207" w:rsidP="00A93207">
      <w:pPr>
        <w:rPr>
          <w:rFonts w:ascii="Arial" w:hAnsi="Arial" w:cs="Arial"/>
          <w:szCs w:val="24"/>
          <w:shd w:val="clear" w:color="auto" w:fill="FFFFFF"/>
        </w:rPr>
      </w:pPr>
      <w:r w:rsidRPr="00A93207">
        <w:rPr>
          <w:rFonts w:ascii="Arial" w:hAnsi="Arial" w:cs="Arial"/>
          <w:szCs w:val="24"/>
          <w:shd w:val="clear" w:color="auto" w:fill="FFFFFF"/>
        </w:rPr>
        <w:t xml:space="preserve">As is the case with any design process, the design cycle of a new </w:t>
      </w:r>
      <w:r w:rsidR="00DD3DD9">
        <w:rPr>
          <w:rFonts w:ascii="Arial" w:hAnsi="Arial" w:cs="Arial"/>
          <w:szCs w:val="24"/>
          <w:shd w:val="clear" w:color="auto" w:fill="FFFFFF"/>
        </w:rPr>
        <w:t>course</w:t>
      </w:r>
      <w:r w:rsidRPr="00A93207">
        <w:rPr>
          <w:rFonts w:ascii="Arial" w:hAnsi="Arial" w:cs="Arial"/>
          <w:szCs w:val="24"/>
          <w:shd w:val="clear" w:color="auto" w:fill="FFFFFF"/>
        </w:rPr>
        <w:t xml:space="preserve"> requires teacher teams to go through the stages of preparation (</w:t>
      </w:r>
      <w:r w:rsidR="00413254">
        <w:rPr>
          <w:rFonts w:ascii="Arial" w:hAnsi="Arial" w:cs="Arial"/>
          <w:szCs w:val="24"/>
          <w:shd w:val="clear" w:color="auto" w:fill="FFFFFF"/>
        </w:rPr>
        <w:t xml:space="preserve">phase 1: </w:t>
      </w:r>
      <w:r w:rsidRPr="00A93207">
        <w:rPr>
          <w:rFonts w:ascii="Arial" w:hAnsi="Arial" w:cs="Arial"/>
          <w:szCs w:val="24"/>
          <w:shd w:val="clear" w:color="auto" w:fill="FFFFFF"/>
        </w:rPr>
        <w:t>planning), teaching (</w:t>
      </w:r>
      <w:r w:rsidR="00413254">
        <w:rPr>
          <w:rFonts w:ascii="Arial" w:hAnsi="Arial" w:cs="Arial"/>
          <w:szCs w:val="24"/>
          <w:shd w:val="clear" w:color="auto" w:fill="FFFFFF"/>
        </w:rPr>
        <w:t xml:space="preserve">phase 2: </w:t>
      </w:r>
      <w:r w:rsidRPr="00A93207">
        <w:rPr>
          <w:rFonts w:ascii="Arial" w:hAnsi="Arial" w:cs="Arial"/>
          <w:szCs w:val="24"/>
          <w:shd w:val="clear" w:color="auto" w:fill="FFFFFF"/>
        </w:rPr>
        <w:t>enactmen</w:t>
      </w:r>
      <w:r w:rsidR="000132F5">
        <w:rPr>
          <w:rFonts w:ascii="Arial" w:hAnsi="Arial" w:cs="Arial"/>
          <w:szCs w:val="24"/>
          <w:shd w:val="clear" w:color="auto" w:fill="FFFFFF"/>
        </w:rPr>
        <w:t>t) and evaluation (</w:t>
      </w:r>
      <w:r w:rsidR="00413254">
        <w:rPr>
          <w:rFonts w:ascii="Arial" w:hAnsi="Arial" w:cs="Arial"/>
          <w:szCs w:val="24"/>
          <w:shd w:val="clear" w:color="auto" w:fill="FFFFFF"/>
        </w:rPr>
        <w:t xml:space="preserve">phase 3: </w:t>
      </w:r>
      <w:r w:rsidR="000132F5">
        <w:rPr>
          <w:rFonts w:ascii="Arial" w:hAnsi="Arial" w:cs="Arial"/>
          <w:szCs w:val="24"/>
          <w:shd w:val="clear" w:color="auto" w:fill="FFFFFF"/>
        </w:rPr>
        <w:t>reflection)</w:t>
      </w:r>
      <w:r w:rsidRPr="00A93207">
        <w:rPr>
          <w:rFonts w:ascii="Arial" w:hAnsi="Arial" w:cs="Arial"/>
          <w:szCs w:val="24"/>
          <w:shd w:val="clear" w:color="auto" w:fill="FFFFFF"/>
        </w:rPr>
        <w:t xml:space="preserve">. During each stage, </w:t>
      </w:r>
      <w:r w:rsidRPr="00A93207">
        <w:rPr>
          <w:rFonts w:ascii="Arial" w:hAnsi="Arial" w:cs="Arial"/>
          <w:szCs w:val="24"/>
          <w:shd w:val="clear" w:color="auto" w:fill="FFFFFF"/>
        </w:rPr>
        <w:lastRenderedPageBreak/>
        <w:t xml:space="preserve">teachers discuss various </w:t>
      </w:r>
      <w:r w:rsidRPr="00E7323B">
        <w:rPr>
          <w:rFonts w:ascii="Arial" w:hAnsi="Arial" w:cs="Arial"/>
          <w:i/>
          <w:szCs w:val="24"/>
          <w:shd w:val="clear" w:color="auto" w:fill="FFFFFF"/>
        </w:rPr>
        <w:t>design topics</w:t>
      </w:r>
      <w:r w:rsidRPr="00A93207">
        <w:rPr>
          <w:rFonts w:ascii="Arial" w:hAnsi="Arial" w:cs="Arial"/>
          <w:szCs w:val="24"/>
          <w:shd w:val="clear" w:color="auto" w:fill="FFFFFF"/>
        </w:rPr>
        <w:t xml:space="preserve"> that involve the content and teaching methods of the </w:t>
      </w:r>
      <w:r w:rsidR="00DD3DD9">
        <w:rPr>
          <w:rFonts w:ascii="Arial" w:hAnsi="Arial" w:cs="Arial"/>
          <w:szCs w:val="24"/>
          <w:shd w:val="clear" w:color="auto" w:fill="FFFFFF"/>
        </w:rPr>
        <w:t>course</w:t>
      </w:r>
      <w:r w:rsidRPr="00A93207">
        <w:rPr>
          <w:rFonts w:ascii="Arial" w:hAnsi="Arial" w:cs="Arial"/>
          <w:szCs w:val="24"/>
          <w:shd w:val="clear" w:color="auto" w:fill="FFFFFF"/>
        </w:rPr>
        <w:t xml:space="preserve"> on the one hand, and the organization of the unit on the other hand</w:t>
      </w:r>
      <w:r w:rsidR="003D2BCB">
        <w:rPr>
          <w:rFonts w:ascii="Arial" w:hAnsi="Arial" w:cs="Arial"/>
          <w:szCs w:val="24"/>
          <w:shd w:val="clear" w:color="auto" w:fill="FFFFFF"/>
        </w:rPr>
        <w:t>.</w:t>
      </w:r>
      <w:r w:rsidR="000132F5">
        <w:rPr>
          <w:rFonts w:ascii="Arial" w:hAnsi="Arial" w:cs="Arial"/>
          <w:sz w:val="22"/>
          <w:szCs w:val="24"/>
          <w:shd w:val="clear" w:color="auto" w:fill="FFFFFF"/>
          <w:vertAlign w:val="superscript"/>
        </w:rPr>
        <w:t>[7]</w:t>
      </w:r>
      <w:r w:rsidRPr="00A93207">
        <w:rPr>
          <w:rFonts w:ascii="Arial" w:hAnsi="Arial" w:cs="Arial"/>
          <w:szCs w:val="24"/>
          <w:shd w:val="clear" w:color="auto" w:fill="FFFFFF"/>
        </w:rPr>
        <w:t xml:space="preserve"> Finally, when discussing important design topics, teams engage in various task-related actions, which we refer to as </w:t>
      </w:r>
      <w:r w:rsidRPr="00E7323B">
        <w:rPr>
          <w:rFonts w:ascii="Arial" w:hAnsi="Arial" w:cs="Arial"/>
          <w:i/>
          <w:szCs w:val="24"/>
          <w:shd w:val="clear" w:color="auto" w:fill="FFFFFF"/>
        </w:rPr>
        <w:t>design acts</w:t>
      </w:r>
      <w:r w:rsidRPr="00A93207">
        <w:rPr>
          <w:rFonts w:ascii="Arial" w:hAnsi="Arial" w:cs="Arial"/>
          <w:szCs w:val="24"/>
          <w:shd w:val="clear" w:color="auto" w:fill="FFFFFF"/>
        </w:rPr>
        <w:t xml:space="preserve">. These design acts can be divided into five categories of </w:t>
      </w:r>
      <w:r w:rsidR="003D2BCB">
        <w:rPr>
          <w:rFonts w:ascii="Arial" w:hAnsi="Arial" w:cs="Arial"/>
          <w:szCs w:val="24"/>
          <w:shd w:val="clear" w:color="auto" w:fill="FFFFFF"/>
        </w:rPr>
        <w:t xml:space="preserve">increasing </w:t>
      </w:r>
      <w:r w:rsidR="00E7323B">
        <w:rPr>
          <w:rFonts w:ascii="Arial" w:hAnsi="Arial" w:cs="Arial"/>
          <w:szCs w:val="24"/>
          <w:shd w:val="clear" w:color="auto" w:fill="FFFFFF"/>
        </w:rPr>
        <w:t>cognitive demand (see F</w:t>
      </w:r>
      <w:r w:rsidRPr="00A93207">
        <w:rPr>
          <w:rFonts w:ascii="Arial" w:hAnsi="Arial" w:cs="Arial"/>
          <w:szCs w:val="24"/>
          <w:shd w:val="clear" w:color="auto" w:fill="FFFFFF"/>
        </w:rPr>
        <w:t xml:space="preserve">igure 1). Design discussions of teacher teams should involve higher level design acts to ensure that important topics are discussed with sufficient depth. </w:t>
      </w:r>
    </w:p>
    <w:p w14:paraId="31487011" w14:textId="561702FD" w:rsidR="00E7323B" w:rsidRPr="0007224B" w:rsidRDefault="00995578" w:rsidP="00A93207">
      <w:pPr>
        <w:rPr>
          <w:rFonts w:ascii="Arial" w:hAnsi="Arial" w:cs="Arial"/>
          <w:sz w:val="20"/>
          <w:szCs w:val="20"/>
          <w:shd w:val="clear" w:color="auto" w:fill="FFFFFF"/>
        </w:rPr>
      </w:pPr>
      <w:r w:rsidRPr="00946E0A">
        <w:rPr>
          <w:rFonts w:ascii="Arial" w:hAnsi="Arial" w:cs="Arial"/>
          <w:noProof/>
          <w:szCs w:val="24"/>
          <w:shd w:val="clear" w:color="auto" w:fill="FFFFFF"/>
          <w:vertAlign w:val="superscript"/>
          <w:lang w:val="nl-NL" w:eastAsia="nl-NL"/>
        </w:rPr>
        <mc:AlternateContent>
          <mc:Choice Requires="wpg">
            <w:drawing>
              <wp:anchor distT="0" distB="0" distL="114300" distR="114300" simplePos="0" relativeHeight="251659264" behindDoc="0" locked="0" layoutInCell="1" allowOverlap="1" wp14:anchorId="7235D88B" wp14:editId="350E8AEC">
                <wp:simplePos x="0" y="0"/>
                <wp:positionH relativeFrom="margin">
                  <wp:posOffset>-107459</wp:posOffset>
                </wp:positionH>
                <wp:positionV relativeFrom="margin">
                  <wp:posOffset>1670685</wp:posOffset>
                </wp:positionV>
                <wp:extent cx="6042660" cy="4036695"/>
                <wp:effectExtent l="0" t="76200" r="0" b="0"/>
                <wp:wrapSquare wrapText="bothSides"/>
                <wp:docPr id="11" name="Group 10"/>
                <wp:cNvGraphicFramePr/>
                <a:graphic xmlns:a="http://schemas.openxmlformats.org/drawingml/2006/main">
                  <a:graphicData uri="http://schemas.microsoft.com/office/word/2010/wordprocessingGroup">
                    <wpg:wgp>
                      <wpg:cNvGrpSpPr/>
                      <wpg:grpSpPr>
                        <a:xfrm>
                          <a:off x="0" y="0"/>
                          <a:ext cx="6042660" cy="4036695"/>
                          <a:chOff x="0" y="0"/>
                          <a:chExt cx="6043170" cy="5418667"/>
                        </a:xfrm>
                      </wpg:grpSpPr>
                      <wpg:graphicFrame>
                        <wpg:cNvPr id="2" name="Diagram 2"/>
                        <wpg:cNvFrPr/>
                        <wpg:xfrm>
                          <a:off x="161813" y="0"/>
                          <a:ext cx="5749027" cy="5418667"/>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3" name="TextBox 4"/>
                        <wps:cNvSpPr txBox="1"/>
                        <wps:spPr>
                          <a:xfrm>
                            <a:off x="209842" y="3479821"/>
                            <a:ext cx="1028700" cy="920663"/>
                          </a:xfrm>
                          <a:prstGeom prst="rect">
                            <a:avLst/>
                          </a:prstGeom>
                          <a:noFill/>
                        </wps:spPr>
                        <wps:txbx>
                          <w:txbxContent>
                            <w:p w14:paraId="610C94FC" w14:textId="77777777" w:rsidR="00946E0A" w:rsidRDefault="00946E0A" w:rsidP="00946E0A">
                              <w:pPr>
                                <w:pStyle w:val="Normaalweb"/>
                                <w:spacing w:before="0" w:beforeAutospacing="0" w:after="0" w:afterAutospacing="0"/>
                                <w:jc w:val="center"/>
                              </w:pPr>
                              <w:r>
                                <w:rPr>
                                  <w:rFonts w:ascii="Arial" w:hAnsi="Arial" w:cs="Arial"/>
                                  <w:color w:val="000000" w:themeColor="text1"/>
                                  <w:kern w:val="24"/>
                                </w:rPr>
                                <w:t>Reacting to immediate tasks</w:t>
                              </w:r>
                            </w:p>
                          </w:txbxContent>
                        </wps:txbx>
                        <wps:bodyPr wrap="square" rtlCol="0">
                          <a:noAutofit/>
                        </wps:bodyPr>
                      </wps:wsp>
                      <wps:wsp>
                        <wps:cNvPr id="4" name="TextBox 5"/>
                        <wps:cNvSpPr txBox="1"/>
                        <wps:spPr>
                          <a:xfrm>
                            <a:off x="1396238" y="3163308"/>
                            <a:ext cx="1076325" cy="1182085"/>
                          </a:xfrm>
                          <a:prstGeom prst="rect">
                            <a:avLst/>
                          </a:prstGeom>
                          <a:noFill/>
                        </wps:spPr>
                        <wps:txbx>
                          <w:txbxContent>
                            <w:p w14:paraId="3ABC7A7D" w14:textId="77777777" w:rsidR="00946E0A" w:rsidRDefault="00946E0A" w:rsidP="00946E0A">
                              <w:pPr>
                                <w:pStyle w:val="Normaalweb"/>
                                <w:spacing w:before="0" w:beforeAutospacing="0" w:after="0" w:afterAutospacing="0"/>
                                <w:jc w:val="center"/>
                              </w:pPr>
                              <w:r>
                                <w:rPr>
                                  <w:rFonts w:ascii="Arial" w:hAnsi="Arial" w:cs="Arial"/>
                                  <w:color w:val="000000" w:themeColor="text1"/>
                                  <w:kern w:val="24"/>
                                </w:rPr>
                                <w:t>Sharing experiences, ideas, opinions etc.</w:t>
                              </w:r>
                            </w:p>
                          </w:txbxContent>
                        </wps:txbx>
                        <wps:bodyPr wrap="square" rtlCol="0">
                          <a:noAutofit/>
                        </wps:bodyPr>
                      </wps:wsp>
                      <wps:wsp>
                        <wps:cNvPr id="5" name="TextBox 6"/>
                        <wps:cNvSpPr txBox="1"/>
                        <wps:spPr>
                          <a:xfrm>
                            <a:off x="2570657" y="2886348"/>
                            <a:ext cx="1076960" cy="1966354"/>
                          </a:xfrm>
                          <a:prstGeom prst="rect">
                            <a:avLst/>
                          </a:prstGeom>
                          <a:noFill/>
                        </wps:spPr>
                        <wps:txbx>
                          <w:txbxContent>
                            <w:p w14:paraId="6BB3D94F" w14:textId="5E7F8831" w:rsidR="00946E0A" w:rsidRDefault="00946E0A" w:rsidP="00946E0A">
                              <w:pPr>
                                <w:pStyle w:val="Normaalweb"/>
                                <w:spacing w:before="0" w:beforeAutospacing="0" w:after="0" w:afterAutospacing="0"/>
                                <w:jc w:val="center"/>
                              </w:pPr>
                              <w:r>
                                <w:rPr>
                                  <w:rFonts w:ascii="Arial" w:hAnsi="Arial" w:cs="Arial"/>
                                  <w:color w:val="000000" w:themeColor="text1"/>
                                  <w:kern w:val="24"/>
                                </w:rPr>
                                <w:t xml:space="preserve">Making plans and generating ideas for the current </w:t>
                              </w:r>
                              <w:r w:rsidR="00DD3DD9">
                                <w:rPr>
                                  <w:rFonts w:ascii="Arial" w:hAnsi="Arial" w:cs="Arial"/>
                                  <w:color w:val="000000" w:themeColor="text1"/>
                                  <w:kern w:val="24"/>
                                </w:rPr>
                                <w:t>course</w:t>
                              </w:r>
                            </w:p>
                          </w:txbxContent>
                        </wps:txbx>
                        <wps:bodyPr wrap="square" rtlCol="0">
                          <a:noAutofit/>
                        </wps:bodyPr>
                      </wps:wsp>
                      <wps:wsp>
                        <wps:cNvPr id="6" name="TextBox 7"/>
                        <wps:cNvSpPr txBox="1"/>
                        <wps:spPr>
                          <a:xfrm>
                            <a:off x="3745076" y="2602782"/>
                            <a:ext cx="1076325" cy="1704931"/>
                          </a:xfrm>
                          <a:prstGeom prst="rect">
                            <a:avLst/>
                          </a:prstGeom>
                          <a:noFill/>
                        </wps:spPr>
                        <wps:txbx>
                          <w:txbxContent>
                            <w:p w14:paraId="6DA4ABF9" w14:textId="77777777" w:rsidR="00946E0A" w:rsidRDefault="00946E0A" w:rsidP="00946E0A">
                              <w:pPr>
                                <w:pStyle w:val="Normaalweb"/>
                                <w:spacing w:before="0" w:beforeAutospacing="0" w:after="0" w:afterAutospacing="0"/>
                                <w:jc w:val="center"/>
                              </w:pPr>
                              <w:r>
                                <w:rPr>
                                  <w:rFonts w:ascii="Arial" w:hAnsi="Arial" w:cs="Arial"/>
                                  <w:color w:val="000000" w:themeColor="text1"/>
                                  <w:kern w:val="24"/>
                                </w:rPr>
                                <w:t>Judging the educational design, teaching experiences, opinions etc.</w:t>
                              </w:r>
                            </w:p>
                          </w:txbxContent>
                        </wps:txbx>
                        <wps:bodyPr wrap="square" rtlCol="0">
                          <a:noAutofit/>
                        </wps:bodyPr>
                      </wps:wsp>
                      <wps:wsp>
                        <wps:cNvPr id="7" name="TextBox 8"/>
                        <wps:cNvSpPr txBox="1"/>
                        <wps:spPr>
                          <a:xfrm>
                            <a:off x="4881755" y="2286272"/>
                            <a:ext cx="1161415" cy="2227776"/>
                          </a:xfrm>
                          <a:prstGeom prst="rect">
                            <a:avLst/>
                          </a:prstGeom>
                          <a:noFill/>
                        </wps:spPr>
                        <wps:txbx>
                          <w:txbxContent>
                            <w:p w14:paraId="61666E75" w14:textId="7B240BE2" w:rsidR="00946E0A" w:rsidRDefault="00946E0A" w:rsidP="00946E0A">
                              <w:pPr>
                                <w:pStyle w:val="Normaalweb"/>
                                <w:spacing w:before="0" w:beforeAutospacing="0" w:after="0" w:afterAutospacing="0"/>
                                <w:jc w:val="center"/>
                              </w:pPr>
                              <w:r>
                                <w:rPr>
                                  <w:rFonts w:ascii="Arial" w:hAnsi="Arial" w:cs="Arial"/>
                                  <w:color w:val="000000" w:themeColor="text1"/>
                                  <w:kern w:val="24"/>
                                </w:rPr>
                                <w:t xml:space="preserve">Brainstorming or making plans for changes to the </w:t>
                              </w:r>
                              <w:r w:rsidR="00DD3DD9">
                                <w:rPr>
                                  <w:rFonts w:ascii="Arial" w:hAnsi="Arial" w:cs="Arial"/>
                                  <w:color w:val="000000" w:themeColor="text1"/>
                                  <w:kern w:val="24"/>
                                </w:rPr>
                                <w:t>course</w:t>
                              </w:r>
                              <w:r>
                                <w:rPr>
                                  <w:rFonts w:ascii="Arial" w:hAnsi="Arial" w:cs="Arial"/>
                                  <w:color w:val="000000" w:themeColor="text1"/>
                                  <w:kern w:val="24"/>
                                </w:rPr>
                                <w:t xml:space="preserve"> based on reflections</w:t>
                              </w:r>
                            </w:p>
                          </w:txbxContent>
                        </wps:txbx>
                        <wps:bodyPr wrap="square" rtlCol="0">
                          <a:noAutofit/>
                        </wps:bodyPr>
                      </wps:wsp>
                      <wps:wsp>
                        <wps:cNvPr id="8" name="Right Arrow 8"/>
                        <wps:cNvSpPr/>
                        <wps:spPr>
                          <a:xfrm rot="20759765">
                            <a:off x="0" y="796556"/>
                            <a:ext cx="6019283" cy="83889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87A36" w14:textId="77777777" w:rsidR="00946E0A" w:rsidRDefault="00946E0A" w:rsidP="00946E0A">
                              <w:pPr>
                                <w:pStyle w:val="Normaalweb"/>
                                <w:spacing w:before="0" w:beforeAutospacing="0" w:after="0" w:afterAutospacing="0"/>
                                <w:jc w:val="center"/>
                              </w:pPr>
                              <w:r>
                                <w:rPr>
                                  <w:rFonts w:ascii="Arial" w:hAnsi="Arial" w:cs="Arial"/>
                                  <w:color w:val="000000" w:themeColor="text1"/>
                                  <w:kern w:val="24"/>
                                </w:rPr>
                                <w:t>Cognitive demand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35D88B" id="Group 10" o:spid="_x0000_s1026" style="position:absolute;margin-left:-8.45pt;margin-top:131.55pt;width:475.8pt;height:317.85pt;z-index:251659264;mso-position-horizontal-relative:margin;mso-position-vertical-relative:margin;mso-height-relative:margin" coordsize="60431,5418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1585;top:12683;width:57551;height:24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">
                  <v:imagedata r:id="rId13" o:title=""/>
                  <o:lock v:ext="edit" aspectratio="f"/>
                </v:shape>
                <v:shapetype id="_x0000_t202" coordsize="21600,21600" o:spt="202" path="m,l,21600r21600,l21600,xe">
                  <v:stroke joinstyle="miter"/>
                  <v:path gradientshapeok="t" o:connecttype="rect"/>
                </v:shapetype>
                <v:shape id="TextBox 4" o:spid="_x0000_s1028" type="#_x0000_t202" style="position:absolute;left:2098;top:34798;width:10287;height:9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0C94FC" w14:textId="77777777" w:rsidR="00946E0A" w:rsidRDefault="00946E0A" w:rsidP="00946E0A">
                        <w:pPr>
                          <w:pStyle w:val="NormalWeb"/>
                          <w:spacing w:before="0" w:beforeAutospacing="0" w:after="0" w:afterAutospacing="0"/>
                          <w:jc w:val="center"/>
                        </w:pPr>
                        <w:r>
                          <w:rPr>
                            <w:rFonts w:ascii="Arial" w:hAnsi="Arial" w:cs="Arial"/>
                            <w:color w:val="000000" w:themeColor="text1"/>
                            <w:kern w:val="24"/>
                          </w:rPr>
                          <w:t>Reacting to immediate tasks</w:t>
                        </w:r>
                      </w:p>
                    </w:txbxContent>
                  </v:textbox>
                </v:shape>
                <v:shape id="TextBox 5" o:spid="_x0000_s1029" type="#_x0000_t202" style="position:absolute;left:13962;top:31633;width:10763;height:1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ABC7A7D" w14:textId="77777777" w:rsidR="00946E0A" w:rsidRDefault="00946E0A" w:rsidP="00946E0A">
                        <w:pPr>
                          <w:pStyle w:val="NormalWeb"/>
                          <w:spacing w:before="0" w:beforeAutospacing="0" w:after="0" w:afterAutospacing="0"/>
                          <w:jc w:val="center"/>
                        </w:pPr>
                        <w:r>
                          <w:rPr>
                            <w:rFonts w:ascii="Arial" w:hAnsi="Arial" w:cs="Arial"/>
                            <w:color w:val="000000" w:themeColor="text1"/>
                            <w:kern w:val="24"/>
                          </w:rPr>
                          <w:t>Sharing experiences, ideas, opinions etc.</w:t>
                        </w:r>
                      </w:p>
                    </w:txbxContent>
                  </v:textbox>
                </v:shape>
                <v:shape id="TextBox 6" o:spid="_x0000_s1030" type="#_x0000_t202" style="position:absolute;left:25706;top:28863;width:10770;height:19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BB3D94F" w14:textId="5E7F8831" w:rsidR="00946E0A" w:rsidRDefault="00946E0A" w:rsidP="00946E0A">
                        <w:pPr>
                          <w:pStyle w:val="NormalWeb"/>
                          <w:spacing w:before="0" w:beforeAutospacing="0" w:after="0" w:afterAutospacing="0"/>
                          <w:jc w:val="center"/>
                        </w:pPr>
                        <w:r>
                          <w:rPr>
                            <w:rFonts w:ascii="Arial" w:hAnsi="Arial" w:cs="Arial"/>
                            <w:color w:val="000000" w:themeColor="text1"/>
                            <w:kern w:val="24"/>
                          </w:rPr>
                          <w:t xml:space="preserve">Making plans and generating ideas for the current </w:t>
                        </w:r>
                        <w:r w:rsidR="00DD3DD9">
                          <w:rPr>
                            <w:rFonts w:ascii="Arial" w:hAnsi="Arial" w:cs="Arial"/>
                            <w:color w:val="000000" w:themeColor="text1"/>
                            <w:kern w:val="24"/>
                          </w:rPr>
                          <w:t>course</w:t>
                        </w:r>
                      </w:p>
                    </w:txbxContent>
                  </v:textbox>
                </v:shape>
                <v:shape id="TextBox 7" o:spid="_x0000_s1031" type="#_x0000_t202" style="position:absolute;left:37450;top:26027;width:10764;height:17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DA4ABF9" w14:textId="77777777" w:rsidR="00946E0A" w:rsidRDefault="00946E0A" w:rsidP="00946E0A">
                        <w:pPr>
                          <w:pStyle w:val="NormalWeb"/>
                          <w:spacing w:before="0" w:beforeAutospacing="0" w:after="0" w:afterAutospacing="0"/>
                          <w:jc w:val="center"/>
                        </w:pPr>
                        <w:r>
                          <w:rPr>
                            <w:rFonts w:ascii="Arial" w:hAnsi="Arial" w:cs="Arial"/>
                            <w:color w:val="000000" w:themeColor="text1"/>
                            <w:kern w:val="24"/>
                          </w:rPr>
                          <w:t>Judging the educational design, teaching experiences, opinions etc.</w:t>
                        </w:r>
                      </w:p>
                    </w:txbxContent>
                  </v:textbox>
                </v:shape>
                <v:shape id="TextBox 8" o:spid="_x0000_s1032" type="#_x0000_t202" style="position:absolute;left:48817;top:22862;width:11614;height:2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1666E75" w14:textId="7B240BE2" w:rsidR="00946E0A" w:rsidRDefault="00946E0A" w:rsidP="00946E0A">
                        <w:pPr>
                          <w:pStyle w:val="NormalWeb"/>
                          <w:spacing w:before="0" w:beforeAutospacing="0" w:after="0" w:afterAutospacing="0"/>
                          <w:jc w:val="center"/>
                        </w:pPr>
                        <w:r>
                          <w:rPr>
                            <w:rFonts w:ascii="Arial" w:hAnsi="Arial" w:cs="Arial"/>
                            <w:color w:val="000000" w:themeColor="text1"/>
                            <w:kern w:val="24"/>
                          </w:rPr>
                          <w:t xml:space="preserve">Brainstorming or making plans for changes to the </w:t>
                        </w:r>
                        <w:r w:rsidR="00DD3DD9">
                          <w:rPr>
                            <w:rFonts w:ascii="Arial" w:hAnsi="Arial" w:cs="Arial"/>
                            <w:color w:val="000000" w:themeColor="text1"/>
                            <w:kern w:val="24"/>
                          </w:rPr>
                          <w:t>course</w:t>
                        </w:r>
                        <w:r>
                          <w:rPr>
                            <w:rFonts w:ascii="Arial" w:hAnsi="Arial" w:cs="Arial"/>
                            <w:color w:val="000000" w:themeColor="text1"/>
                            <w:kern w:val="24"/>
                          </w:rPr>
                          <w:t xml:space="preserve"> based on reflections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3" type="#_x0000_t13" style="position:absolute;top:7965;width:60192;height:8389;rotation:-91776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" adj="20095" filled="f" strokecolor="black [3213]" strokeweight="1pt">
                  <v:textbox>
                    <w:txbxContent>
                      <w:p w14:paraId="31A87A36" w14:textId="77777777" w:rsidR="00946E0A" w:rsidRDefault="00946E0A" w:rsidP="00946E0A">
                        <w:pPr>
                          <w:pStyle w:val="NormalWeb"/>
                          <w:spacing w:before="0" w:beforeAutospacing="0" w:after="0" w:afterAutospacing="0"/>
                          <w:jc w:val="center"/>
                        </w:pPr>
                        <w:r>
                          <w:rPr>
                            <w:rFonts w:ascii="Arial" w:hAnsi="Arial" w:cs="Arial"/>
                            <w:color w:val="000000" w:themeColor="text1"/>
                            <w:kern w:val="24"/>
                          </w:rPr>
                          <w:t>Cognitive demand</w:t>
                        </w:r>
                      </w:p>
                    </w:txbxContent>
                  </v:textbox>
                </v:shape>
                <w10:wrap type="square" anchorx="margin" anchory="margin"/>
              </v:group>
            </w:pict>
          </mc:Fallback>
        </mc:AlternateContent>
      </w:r>
    </w:p>
    <w:p w14:paraId="0A1FE5C4" w14:textId="33386AF4" w:rsidR="00E7323B" w:rsidRPr="0007224B" w:rsidRDefault="00E7323B" w:rsidP="00E7323B">
      <w:pPr>
        <w:jc w:val="center"/>
        <w:rPr>
          <w:rFonts w:ascii="Arial" w:hAnsi="Arial" w:cs="Arial"/>
          <w:i/>
          <w:sz w:val="20"/>
          <w:szCs w:val="20"/>
          <w:shd w:val="clear" w:color="auto" w:fill="FFFFFF"/>
          <w:vertAlign w:val="superscript"/>
        </w:rPr>
      </w:pPr>
      <w:r w:rsidRPr="0007224B">
        <w:rPr>
          <w:rFonts w:ascii="Arial" w:hAnsi="Arial" w:cs="Arial"/>
          <w:sz w:val="20"/>
          <w:szCs w:val="20"/>
          <w:shd w:val="clear" w:color="auto" w:fill="FFFFFF"/>
        </w:rPr>
        <w:t xml:space="preserve">Fig 1. </w:t>
      </w:r>
      <w:r w:rsidRPr="0007224B">
        <w:rPr>
          <w:rFonts w:ascii="Arial" w:hAnsi="Arial" w:cs="Arial"/>
          <w:i/>
          <w:sz w:val="20"/>
          <w:szCs w:val="20"/>
          <w:shd w:val="clear" w:color="auto" w:fill="FFFFFF"/>
        </w:rPr>
        <w:t>Higher and lower levels of design acts in teacher teams</w:t>
      </w:r>
      <w:r w:rsidR="000132F5" w:rsidRPr="0007224B">
        <w:rPr>
          <w:rFonts w:ascii="Arial" w:hAnsi="Arial" w:cs="Arial"/>
          <w:i/>
          <w:sz w:val="20"/>
          <w:szCs w:val="20"/>
          <w:shd w:val="clear" w:color="auto" w:fill="FFFFFF"/>
          <w:vertAlign w:val="superscript"/>
        </w:rPr>
        <w:t>[7</w:t>
      </w:r>
      <w:r w:rsidR="003D2BCB" w:rsidRPr="0007224B">
        <w:rPr>
          <w:rFonts w:ascii="Arial" w:hAnsi="Arial" w:cs="Arial"/>
          <w:i/>
          <w:sz w:val="20"/>
          <w:szCs w:val="20"/>
          <w:shd w:val="clear" w:color="auto" w:fill="FFFFFF"/>
          <w:vertAlign w:val="superscript"/>
        </w:rPr>
        <w:t>-</w:t>
      </w:r>
      <w:r w:rsidR="000132F5" w:rsidRPr="0007224B">
        <w:rPr>
          <w:rFonts w:ascii="Arial" w:hAnsi="Arial" w:cs="Arial"/>
          <w:i/>
          <w:sz w:val="20"/>
          <w:szCs w:val="20"/>
          <w:shd w:val="clear" w:color="auto" w:fill="FFFFFF"/>
          <w:vertAlign w:val="superscript"/>
        </w:rPr>
        <w:t>8]</w:t>
      </w:r>
    </w:p>
    <w:p w14:paraId="7D48A08A" w14:textId="4DE7D3AC" w:rsidR="009D34B0" w:rsidRDefault="009D34B0" w:rsidP="00E7323B">
      <w:pPr>
        <w:jc w:val="center"/>
        <w:rPr>
          <w:rFonts w:ascii="Arial" w:hAnsi="Arial" w:cs="Arial"/>
          <w:i/>
          <w:szCs w:val="24"/>
          <w:shd w:val="clear" w:color="auto" w:fill="FFFFFF"/>
          <w:vertAlign w:val="superscript"/>
        </w:rPr>
      </w:pPr>
    </w:p>
    <w:p w14:paraId="2E3B977C" w14:textId="72E7421E" w:rsidR="00A93207" w:rsidRPr="00A93207" w:rsidRDefault="00A93207" w:rsidP="00A93207">
      <w:pPr>
        <w:rPr>
          <w:rFonts w:ascii="Arial" w:hAnsi="Arial" w:cs="Arial"/>
          <w:szCs w:val="24"/>
          <w:shd w:val="clear" w:color="auto" w:fill="FFFFFF"/>
        </w:rPr>
      </w:pPr>
      <w:r w:rsidRPr="00A93207">
        <w:rPr>
          <w:rFonts w:ascii="Arial" w:hAnsi="Arial" w:cs="Arial"/>
          <w:szCs w:val="24"/>
          <w:shd w:val="clear" w:color="auto" w:fill="FFFFFF"/>
        </w:rPr>
        <w:t>A collaborative design process can be challenging as failing to keep to the steps of the design cycle, to focus on all important design topics and to engage in higher level design acts</w:t>
      </w:r>
      <w:r w:rsidR="003D2BCB">
        <w:rPr>
          <w:rFonts w:ascii="Arial" w:hAnsi="Arial" w:cs="Arial"/>
          <w:szCs w:val="24"/>
          <w:shd w:val="clear" w:color="auto" w:fill="FFFFFF"/>
        </w:rPr>
        <w:t>,</w:t>
      </w:r>
      <w:r w:rsidRPr="00A93207">
        <w:rPr>
          <w:rFonts w:ascii="Arial" w:hAnsi="Arial" w:cs="Arial"/>
          <w:szCs w:val="24"/>
          <w:shd w:val="clear" w:color="auto" w:fill="FFFFFF"/>
        </w:rPr>
        <w:t xml:space="preserve"> will ultimately threaten</w:t>
      </w:r>
      <w:r w:rsidR="00DD2E3E">
        <w:rPr>
          <w:rFonts w:ascii="Arial" w:hAnsi="Arial" w:cs="Arial"/>
          <w:szCs w:val="24"/>
          <w:shd w:val="clear" w:color="auto" w:fill="FFFFFF"/>
        </w:rPr>
        <w:t xml:space="preserve"> educational </w:t>
      </w:r>
      <w:r w:rsidR="00042096">
        <w:rPr>
          <w:rFonts w:ascii="Arial" w:hAnsi="Arial" w:cs="Arial"/>
          <w:szCs w:val="24"/>
          <w:shd w:val="clear" w:color="auto" w:fill="FFFFFF"/>
        </w:rPr>
        <w:t>change</w:t>
      </w:r>
      <w:r w:rsidR="00DD2E3E">
        <w:rPr>
          <w:rFonts w:ascii="Arial" w:hAnsi="Arial" w:cs="Arial"/>
          <w:szCs w:val="24"/>
          <w:shd w:val="clear" w:color="auto" w:fill="FFFFFF"/>
        </w:rPr>
        <w:t xml:space="preserve"> as well as the professional development opportunities of the team members</w:t>
      </w:r>
      <w:r w:rsidRPr="00A93207">
        <w:rPr>
          <w:rFonts w:ascii="Arial" w:hAnsi="Arial" w:cs="Arial"/>
          <w:szCs w:val="24"/>
          <w:shd w:val="clear" w:color="auto" w:fill="FFFFFF"/>
        </w:rPr>
        <w:t xml:space="preserve">. </w:t>
      </w:r>
    </w:p>
    <w:p w14:paraId="7D6FBBF0" w14:textId="4752D327" w:rsidR="00E7323B" w:rsidRDefault="00E7323B" w:rsidP="00A93207">
      <w:pPr>
        <w:rPr>
          <w:rFonts w:ascii="Arial" w:hAnsi="Arial" w:cs="Arial"/>
          <w:szCs w:val="24"/>
          <w:shd w:val="clear" w:color="auto" w:fill="FFFFFF"/>
        </w:rPr>
      </w:pPr>
    </w:p>
    <w:p w14:paraId="3F2F46BD" w14:textId="0581C66D" w:rsidR="00A93207" w:rsidRPr="00A93207" w:rsidRDefault="00A93207" w:rsidP="00A93207">
      <w:pPr>
        <w:rPr>
          <w:rFonts w:ascii="Arial" w:hAnsi="Arial" w:cs="Arial"/>
          <w:szCs w:val="24"/>
          <w:shd w:val="clear" w:color="auto" w:fill="FFFFFF"/>
        </w:rPr>
      </w:pPr>
      <w:r w:rsidRPr="00E7323B">
        <w:rPr>
          <w:rFonts w:ascii="Arial" w:hAnsi="Arial" w:cs="Arial"/>
          <w:b/>
          <w:szCs w:val="24"/>
          <w:shd w:val="clear" w:color="auto" w:fill="FFFFFF"/>
        </w:rPr>
        <w:t>The design cycle</w:t>
      </w:r>
      <w:r w:rsidRPr="00A93207">
        <w:rPr>
          <w:rFonts w:ascii="Arial" w:hAnsi="Arial" w:cs="Arial"/>
          <w:szCs w:val="24"/>
          <w:shd w:val="clear" w:color="auto" w:fill="FFFFFF"/>
        </w:rPr>
        <w:t xml:space="preserve">: During each stage of the design cycle, teams have to overcome </w:t>
      </w:r>
      <w:r w:rsidR="003D2BCB">
        <w:rPr>
          <w:rFonts w:ascii="Arial" w:hAnsi="Arial" w:cs="Arial"/>
          <w:szCs w:val="24"/>
          <w:shd w:val="clear" w:color="auto" w:fill="FFFFFF"/>
        </w:rPr>
        <w:t>various</w:t>
      </w:r>
      <w:r w:rsidR="003D2BCB" w:rsidRPr="00A93207">
        <w:rPr>
          <w:rFonts w:ascii="Arial" w:hAnsi="Arial" w:cs="Arial"/>
          <w:szCs w:val="24"/>
          <w:shd w:val="clear" w:color="auto" w:fill="FFFFFF"/>
        </w:rPr>
        <w:t xml:space="preserve"> </w:t>
      </w:r>
      <w:r w:rsidRPr="00A93207">
        <w:rPr>
          <w:rFonts w:ascii="Arial" w:hAnsi="Arial" w:cs="Arial"/>
          <w:szCs w:val="24"/>
          <w:shd w:val="clear" w:color="auto" w:fill="FFFFFF"/>
        </w:rPr>
        <w:t>challenges that are related to the design topics and the design acts they perform. For example, teams need to make sure not to prioritize practical decisions over pedagogical needs (1st phase), to monitor their design and allow themselves to adapt it to the needs of the students (2nd phase), and to employ a meta perspective and critically reflect on their own design and implementation (3rd phase). However, keeping to this design cycle can be a problem for teachers who lack the knowledge and/or skills to do so. Research has shown that design conversations are often shallow, and limited by a lack of design skills</w:t>
      </w:r>
      <w:r w:rsidR="003F07CC">
        <w:rPr>
          <w:rFonts w:ascii="Arial" w:hAnsi="Arial" w:cs="Arial"/>
          <w:szCs w:val="24"/>
          <w:shd w:val="clear" w:color="auto" w:fill="FFFFFF"/>
        </w:rPr>
        <w:t>.</w:t>
      </w:r>
      <w:r w:rsidR="000A681A">
        <w:rPr>
          <w:rFonts w:ascii="Arial" w:hAnsi="Arial" w:cs="Arial"/>
          <w:szCs w:val="24"/>
          <w:shd w:val="clear" w:color="auto" w:fill="FFFFFF"/>
          <w:vertAlign w:val="superscript"/>
        </w:rPr>
        <w:t>[9]</w:t>
      </w:r>
      <w:r w:rsidRPr="00A93207">
        <w:rPr>
          <w:rFonts w:ascii="Arial" w:hAnsi="Arial" w:cs="Arial"/>
          <w:szCs w:val="24"/>
          <w:shd w:val="clear" w:color="auto" w:fill="FFFFFF"/>
        </w:rPr>
        <w:t xml:space="preserve"> </w:t>
      </w:r>
    </w:p>
    <w:p w14:paraId="3D5B930A" w14:textId="77777777" w:rsidR="00E7323B" w:rsidRDefault="00E7323B" w:rsidP="00A93207">
      <w:pPr>
        <w:rPr>
          <w:rFonts w:ascii="Arial" w:hAnsi="Arial" w:cs="Arial"/>
          <w:szCs w:val="24"/>
          <w:shd w:val="clear" w:color="auto" w:fill="FFFFFF"/>
        </w:rPr>
      </w:pPr>
    </w:p>
    <w:p w14:paraId="13B9A092" w14:textId="0B64F433" w:rsidR="00A93207" w:rsidRPr="00A93207" w:rsidRDefault="00A93207" w:rsidP="00A93207">
      <w:pPr>
        <w:rPr>
          <w:rFonts w:ascii="Arial" w:hAnsi="Arial" w:cs="Arial"/>
          <w:szCs w:val="24"/>
          <w:shd w:val="clear" w:color="auto" w:fill="FFFFFF"/>
        </w:rPr>
      </w:pPr>
      <w:r w:rsidRPr="00E7323B">
        <w:rPr>
          <w:rFonts w:ascii="Arial" w:hAnsi="Arial" w:cs="Arial"/>
          <w:b/>
          <w:szCs w:val="24"/>
          <w:shd w:val="clear" w:color="auto" w:fill="FFFFFF"/>
        </w:rPr>
        <w:lastRenderedPageBreak/>
        <w:t>Design topics:</w:t>
      </w:r>
      <w:r w:rsidRPr="00A93207">
        <w:rPr>
          <w:rFonts w:ascii="Arial" w:hAnsi="Arial" w:cs="Arial"/>
          <w:szCs w:val="24"/>
          <w:shd w:val="clear" w:color="auto" w:fill="FFFFFF"/>
        </w:rPr>
        <w:t xml:space="preserve"> During collaborative curriculum design, multidisciplinary teacher teams need to discuss a variety of design topics. They not only need to decide on the content of their </w:t>
      </w:r>
      <w:r w:rsidR="00DD3DD9">
        <w:rPr>
          <w:rFonts w:ascii="Arial" w:hAnsi="Arial" w:cs="Arial"/>
          <w:szCs w:val="24"/>
          <w:shd w:val="clear" w:color="auto" w:fill="FFFFFF"/>
        </w:rPr>
        <w:t>course</w:t>
      </w:r>
      <w:r w:rsidRPr="00A93207">
        <w:rPr>
          <w:rFonts w:ascii="Arial" w:hAnsi="Arial" w:cs="Arial"/>
          <w:szCs w:val="24"/>
          <w:shd w:val="clear" w:color="auto" w:fill="FFFFFF"/>
        </w:rPr>
        <w:t xml:space="preserve">, but also on the teaching or assessment methods they </w:t>
      </w:r>
      <w:r w:rsidRPr="0058058F">
        <w:rPr>
          <w:rFonts w:ascii="Arial" w:hAnsi="Arial" w:cs="Arial"/>
          <w:szCs w:val="24"/>
          <w:shd w:val="clear" w:color="auto" w:fill="FFFFFF"/>
        </w:rPr>
        <w:t>want to use</w:t>
      </w:r>
      <w:r w:rsidRPr="00A93207">
        <w:rPr>
          <w:rFonts w:ascii="Arial" w:hAnsi="Arial" w:cs="Arial"/>
          <w:szCs w:val="24"/>
          <w:shd w:val="clear" w:color="auto" w:fill="FFFFFF"/>
        </w:rPr>
        <w:t xml:space="preserve">. In doing so, they have to make sure that they meet the </w:t>
      </w:r>
      <w:r w:rsidR="000A681A">
        <w:rPr>
          <w:rFonts w:ascii="Arial" w:hAnsi="Arial" w:cs="Arial"/>
          <w:szCs w:val="24"/>
          <w:shd w:val="clear" w:color="auto" w:fill="FFFFFF"/>
        </w:rPr>
        <w:t xml:space="preserve">needs of the student population. </w:t>
      </w:r>
      <w:r w:rsidRPr="0058058F">
        <w:rPr>
          <w:rFonts w:ascii="Arial" w:hAnsi="Arial" w:cs="Arial"/>
          <w:szCs w:val="24"/>
          <w:shd w:val="clear" w:color="auto" w:fill="FFFFFF"/>
        </w:rPr>
        <w:t>However, previous</w:t>
      </w:r>
      <w:r w:rsidRPr="00A93207">
        <w:rPr>
          <w:rFonts w:ascii="Arial" w:hAnsi="Arial" w:cs="Arial"/>
          <w:szCs w:val="24"/>
          <w:shd w:val="clear" w:color="auto" w:fill="FFFFFF"/>
        </w:rPr>
        <w:t xml:space="preserve"> research in secondary education has shown that teachers have a tendency to focus more on urgent and pragmatic components of a curriculum, neglecting the pedagogical basis for their design decisions</w:t>
      </w:r>
      <w:r w:rsidR="00536E01">
        <w:rPr>
          <w:rFonts w:ascii="Arial" w:hAnsi="Arial" w:cs="Arial"/>
          <w:szCs w:val="24"/>
          <w:shd w:val="clear" w:color="auto" w:fill="FFFFFF"/>
        </w:rPr>
        <w:t>.</w:t>
      </w:r>
      <w:r w:rsidR="008660AB">
        <w:rPr>
          <w:rFonts w:ascii="Arial" w:hAnsi="Arial" w:cs="Arial"/>
          <w:szCs w:val="24"/>
          <w:shd w:val="clear" w:color="auto" w:fill="FFFFFF"/>
          <w:vertAlign w:val="superscript"/>
        </w:rPr>
        <w:t>[10]</w:t>
      </w:r>
      <w:r w:rsidRPr="00A93207">
        <w:rPr>
          <w:rFonts w:ascii="Arial" w:hAnsi="Arial" w:cs="Arial"/>
          <w:szCs w:val="24"/>
          <w:shd w:val="clear" w:color="auto" w:fill="FFFFFF"/>
        </w:rPr>
        <w:t xml:space="preserve"> For innovative teams this could mean missing the point of the innovation (adapting the content and methods of the course to the changed needs of students and the job market) completely.</w:t>
      </w:r>
    </w:p>
    <w:p w14:paraId="08123B73" w14:textId="77777777" w:rsidR="00E7323B" w:rsidRDefault="00E7323B" w:rsidP="00A93207">
      <w:pPr>
        <w:rPr>
          <w:rFonts w:ascii="Arial" w:hAnsi="Arial" w:cs="Arial"/>
          <w:szCs w:val="24"/>
          <w:shd w:val="clear" w:color="auto" w:fill="FFFFFF"/>
        </w:rPr>
      </w:pPr>
    </w:p>
    <w:p w14:paraId="5351C7B2" w14:textId="1210BFE6" w:rsidR="00A93207" w:rsidRPr="00A93207" w:rsidRDefault="00A93207" w:rsidP="00A93207">
      <w:pPr>
        <w:rPr>
          <w:rFonts w:ascii="Arial" w:hAnsi="Arial" w:cs="Arial"/>
          <w:szCs w:val="24"/>
          <w:shd w:val="clear" w:color="auto" w:fill="FFFFFF"/>
        </w:rPr>
      </w:pPr>
      <w:r w:rsidRPr="00E7323B">
        <w:rPr>
          <w:rFonts w:ascii="Arial" w:hAnsi="Arial" w:cs="Arial"/>
          <w:b/>
          <w:szCs w:val="24"/>
          <w:shd w:val="clear" w:color="auto" w:fill="FFFFFF"/>
        </w:rPr>
        <w:t xml:space="preserve">The design </w:t>
      </w:r>
      <w:r w:rsidR="00E7323B">
        <w:rPr>
          <w:rFonts w:ascii="Arial" w:hAnsi="Arial" w:cs="Arial"/>
          <w:b/>
          <w:szCs w:val="24"/>
          <w:shd w:val="clear" w:color="auto" w:fill="FFFFFF"/>
        </w:rPr>
        <w:t>acts</w:t>
      </w:r>
      <w:r w:rsidRPr="00A93207">
        <w:rPr>
          <w:rFonts w:ascii="Arial" w:hAnsi="Arial" w:cs="Arial"/>
          <w:szCs w:val="24"/>
          <w:shd w:val="clear" w:color="auto" w:fill="FFFFFF"/>
        </w:rPr>
        <w:t>: Instructional design involves a high level of precision and expertise, is cognitive demanding and requires higher order thinking skills</w:t>
      </w:r>
      <w:r w:rsidR="00715264">
        <w:rPr>
          <w:rFonts w:ascii="Arial" w:hAnsi="Arial" w:cs="Arial"/>
          <w:szCs w:val="24"/>
          <w:shd w:val="clear" w:color="auto" w:fill="FFFFFF"/>
        </w:rPr>
        <w:t xml:space="preserve"> (see Figure 1)</w:t>
      </w:r>
      <w:r w:rsidRPr="00A93207">
        <w:rPr>
          <w:rFonts w:ascii="Arial" w:hAnsi="Arial" w:cs="Arial"/>
          <w:szCs w:val="24"/>
          <w:shd w:val="clear" w:color="auto" w:fill="FFFFFF"/>
        </w:rPr>
        <w:t>. Research has shown that cognitive</w:t>
      </w:r>
      <w:r w:rsidR="00EB3D3F">
        <w:rPr>
          <w:rFonts w:ascii="Arial" w:hAnsi="Arial" w:cs="Arial"/>
          <w:szCs w:val="24"/>
          <w:shd w:val="clear" w:color="auto" w:fill="FFFFFF"/>
        </w:rPr>
        <w:t>ly</w:t>
      </w:r>
      <w:r w:rsidRPr="00A93207">
        <w:rPr>
          <w:rFonts w:ascii="Arial" w:hAnsi="Arial" w:cs="Arial"/>
          <w:szCs w:val="24"/>
          <w:shd w:val="clear" w:color="auto" w:fill="FFFFFF"/>
        </w:rPr>
        <w:t xml:space="preserve"> demanding conversations are not only crucial for the design of a new </w:t>
      </w:r>
      <w:r w:rsidR="00DD3DD9">
        <w:rPr>
          <w:rFonts w:ascii="Arial" w:hAnsi="Arial" w:cs="Arial"/>
          <w:szCs w:val="24"/>
          <w:shd w:val="clear" w:color="auto" w:fill="FFFFFF"/>
        </w:rPr>
        <w:t>course</w:t>
      </w:r>
      <w:r w:rsidRPr="00A93207">
        <w:rPr>
          <w:rFonts w:ascii="Arial" w:hAnsi="Arial" w:cs="Arial"/>
          <w:szCs w:val="24"/>
          <w:shd w:val="clear" w:color="auto" w:fill="FFFFFF"/>
        </w:rPr>
        <w:t xml:space="preserve"> </w:t>
      </w:r>
      <w:r w:rsidR="00EB3D3F">
        <w:rPr>
          <w:rFonts w:ascii="Arial" w:hAnsi="Arial" w:cs="Arial"/>
          <w:szCs w:val="24"/>
          <w:shd w:val="clear" w:color="auto" w:fill="FFFFFF"/>
        </w:rPr>
        <w:t>(</w:t>
      </w:r>
      <w:r w:rsidRPr="00A93207">
        <w:rPr>
          <w:rFonts w:ascii="Arial" w:hAnsi="Arial" w:cs="Arial"/>
          <w:szCs w:val="24"/>
          <w:shd w:val="clear" w:color="auto" w:fill="FFFFFF"/>
        </w:rPr>
        <w:t>as important issues are discussed with sufficient depth</w:t>
      </w:r>
      <w:r w:rsidR="00EB3D3F">
        <w:rPr>
          <w:rFonts w:ascii="Arial" w:hAnsi="Arial" w:cs="Arial"/>
          <w:szCs w:val="24"/>
          <w:shd w:val="clear" w:color="auto" w:fill="FFFFFF"/>
        </w:rPr>
        <w:t>)</w:t>
      </w:r>
      <w:r w:rsidRPr="00A93207">
        <w:rPr>
          <w:rFonts w:ascii="Arial" w:hAnsi="Arial" w:cs="Arial"/>
          <w:szCs w:val="24"/>
          <w:shd w:val="clear" w:color="auto" w:fill="FFFFFF"/>
        </w:rPr>
        <w:t>, they also create valuable learning opportunities for teachers</w:t>
      </w:r>
      <w:r w:rsidR="00536E01">
        <w:rPr>
          <w:rFonts w:ascii="Arial" w:hAnsi="Arial" w:cs="Arial"/>
          <w:szCs w:val="24"/>
          <w:shd w:val="clear" w:color="auto" w:fill="FFFFFF"/>
        </w:rPr>
        <w:t>.</w:t>
      </w:r>
      <w:r w:rsidR="008660AB">
        <w:rPr>
          <w:rFonts w:ascii="Arial" w:hAnsi="Arial" w:cs="Arial"/>
          <w:szCs w:val="24"/>
          <w:shd w:val="clear" w:color="auto" w:fill="FFFFFF"/>
          <w:vertAlign w:val="superscript"/>
        </w:rPr>
        <w:t>[7]</w:t>
      </w:r>
      <w:r w:rsidRPr="00A93207">
        <w:rPr>
          <w:rFonts w:ascii="Arial" w:hAnsi="Arial" w:cs="Arial"/>
          <w:szCs w:val="24"/>
          <w:shd w:val="clear" w:color="auto" w:fill="FFFFFF"/>
        </w:rPr>
        <w:t xml:space="preserve"> When teams do not engage in higher level design acts such as collective plann</w:t>
      </w:r>
      <w:r w:rsidR="00EB3D3F">
        <w:rPr>
          <w:rFonts w:ascii="Arial" w:hAnsi="Arial" w:cs="Arial"/>
          <w:szCs w:val="24"/>
          <w:shd w:val="clear" w:color="auto" w:fill="FFFFFF"/>
        </w:rPr>
        <w:t>ing by building on each other’s</w:t>
      </w:r>
      <w:r w:rsidRPr="00A93207">
        <w:rPr>
          <w:rFonts w:ascii="Arial" w:hAnsi="Arial" w:cs="Arial"/>
          <w:szCs w:val="24"/>
          <w:shd w:val="clear" w:color="auto" w:fill="FFFFFF"/>
        </w:rPr>
        <w:t xml:space="preserve"> knowledge, </w:t>
      </w:r>
      <w:r w:rsidR="002E23F8">
        <w:rPr>
          <w:rFonts w:ascii="Arial" w:hAnsi="Arial" w:cs="Arial"/>
          <w:szCs w:val="24"/>
          <w:shd w:val="clear" w:color="auto" w:fill="FFFFFF"/>
        </w:rPr>
        <w:t>interdisciplinary</w:t>
      </w:r>
      <w:r w:rsidRPr="00A93207">
        <w:rPr>
          <w:rFonts w:ascii="Arial" w:hAnsi="Arial" w:cs="Arial"/>
          <w:szCs w:val="24"/>
          <w:shd w:val="clear" w:color="auto" w:fill="FFFFFF"/>
        </w:rPr>
        <w:t xml:space="preserve"> education will fail as teachers are not able to truly combine their disciplines and further develop their educational design. </w:t>
      </w:r>
    </w:p>
    <w:p w14:paraId="591C58A7" w14:textId="77777777" w:rsidR="00E7323B" w:rsidRDefault="00E7323B" w:rsidP="00A93207">
      <w:pPr>
        <w:rPr>
          <w:rFonts w:ascii="Arial" w:hAnsi="Arial" w:cs="Arial"/>
          <w:szCs w:val="24"/>
          <w:shd w:val="clear" w:color="auto" w:fill="FFFFFF"/>
        </w:rPr>
      </w:pPr>
    </w:p>
    <w:p w14:paraId="0366DC86" w14:textId="5CE182C2" w:rsidR="00A93207" w:rsidRPr="00A93207" w:rsidRDefault="0078160C" w:rsidP="00A93207">
      <w:pPr>
        <w:rPr>
          <w:rFonts w:ascii="Arial" w:hAnsi="Arial" w:cs="Arial"/>
          <w:szCs w:val="24"/>
          <w:shd w:val="clear" w:color="auto" w:fill="FFFFFF"/>
        </w:rPr>
      </w:pPr>
      <w:r>
        <w:rPr>
          <w:rFonts w:ascii="Arial" w:hAnsi="Arial" w:cs="Arial"/>
          <w:szCs w:val="24"/>
          <w:shd w:val="clear" w:color="auto" w:fill="FFFFFF"/>
        </w:rPr>
        <w:t xml:space="preserve">A shift from traditional </w:t>
      </w:r>
      <w:r w:rsidR="002E23F8">
        <w:rPr>
          <w:rFonts w:ascii="Arial" w:hAnsi="Arial" w:cs="Arial"/>
          <w:szCs w:val="24"/>
          <w:shd w:val="clear" w:color="auto" w:fill="FFFFFF"/>
        </w:rPr>
        <w:t>monodisciplinary</w:t>
      </w:r>
      <w:r w:rsidR="00A93207" w:rsidRPr="00A93207">
        <w:rPr>
          <w:rFonts w:ascii="Arial" w:hAnsi="Arial" w:cs="Arial"/>
          <w:szCs w:val="24"/>
          <w:shd w:val="clear" w:color="auto" w:fill="FFFFFF"/>
        </w:rPr>
        <w:t xml:space="preserve"> education to </w:t>
      </w:r>
      <w:r w:rsidR="002E23F8">
        <w:rPr>
          <w:rFonts w:ascii="Arial" w:hAnsi="Arial" w:cs="Arial"/>
          <w:szCs w:val="24"/>
          <w:shd w:val="clear" w:color="auto" w:fill="FFFFFF"/>
        </w:rPr>
        <w:t>interdisciplinary</w:t>
      </w:r>
      <w:r w:rsidR="00A93207" w:rsidRPr="00A93207">
        <w:rPr>
          <w:rFonts w:ascii="Arial" w:hAnsi="Arial" w:cs="Arial"/>
          <w:szCs w:val="24"/>
          <w:shd w:val="clear" w:color="auto" w:fill="FFFFFF"/>
        </w:rPr>
        <w:t xml:space="preserve"> education is difficult to make. It requires that teacher teams </w:t>
      </w:r>
      <w:r w:rsidR="00536E01">
        <w:rPr>
          <w:rFonts w:ascii="Arial" w:hAnsi="Arial" w:cs="Arial"/>
          <w:szCs w:val="24"/>
          <w:shd w:val="clear" w:color="auto" w:fill="FFFFFF"/>
        </w:rPr>
        <w:t>are supported</w:t>
      </w:r>
      <w:r w:rsidR="00A93207" w:rsidRPr="00A93207">
        <w:rPr>
          <w:rFonts w:ascii="Arial" w:hAnsi="Arial" w:cs="Arial"/>
          <w:szCs w:val="24"/>
          <w:shd w:val="clear" w:color="auto" w:fill="FFFFFF"/>
        </w:rPr>
        <w:t xml:space="preserve"> in this </w:t>
      </w:r>
      <w:r w:rsidR="008660AB">
        <w:rPr>
          <w:rFonts w:ascii="Arial" w:hAnsi="Arial" w:cs="Arial"/>
          <w:szCs w:val="24"/>
          <w:shd w:val="clear" w:color="auto" w:fill="FFFFFF"/>
        </w:rPr>
        <w:t>endeavour</w:t>
      </w:r>
      <w:r w:rsidR="00536E01">
        <w:rPr>
          <w:rFonts w:ascii="Arial" w:hAnsi="Arial" w:cs="Arial"/>
          <w:szCs w:val="24"/>
          <w:shd w:val="clear" w:color="auto" w:fill="FFFFFF"/>
        </w:rPr>
        <w:t>.</w:t>
      </w:r>
      <w:r w:rsidR="008660AB">
        <w:rPr>
          <w:rFonts w:ascii="Arial" w:hAnsi="Arial" w:cs="Arial"/>
          <w:szCs w:val="24"/>
          <w:shd w:val="clear" w:color="auto" w:fill="FFFFFF"/>
          <w:vertAlign w:val="superscript"/>
        </w:rPr>
        <w:t>[1]</w:t>
      </w:r>
      <w:r w:rsidR="00A93207" w:rsidRPr="00A93207">
        <w:rPr>
          <w:rFonts w:ascii="Arial" w:hAnsi="Arial" w:cs="Arial"/>
          <w:szCs w:val="24"/>
          <w:shd w:val="clear" w:color="auto" w:fill="FFFFFF"/>
        </w:rPr>
        <w:t xml:space="preserve"> However, research on educational design issues in the domain of education seems to be missing. It is therefore crucial to zoom in on teams’ design conversations to determine how teams can best be supported. The present study examines the following </w:t>
      </w:r>
      <w:r w:rsidR="00536E01">
        <w:rPr>
          <w:rFonts w:ascii="Arial" w:hAnsi="Arial" w:cs="Arial"/>
          <w:szCs w:val="24"/>
          <w:shd w:val="clear" w:color="auto" w:fill="FFFFFF"/>
        </w:rPr>
        <w:t>three</w:t>
      </w:r>
      <w:r w:rsidR="00536E01" w:rsidRPr="00A93207">
        <w:rPr>
          <w:rFonts w:ascii="Arial" w:hAnsi="Arial" w:cs="Arial"/>
          <w:szCs w:val="24"/>
          <w:shd w:val="clear" w:color="auto" w:fill="FFFFFF"/>
        </w:rPr>
        <w:t xml:space="preserve"> </w:t>
      </w:r>
      <w:r w:rsidR="00A93207" w:rsidRPr="00A93207">
        <w:rPr>
          <w:rFonts w:ascii="Arial" w:hAnsi="Arial" w:cs="Arial"/>
          <w:szCs w:val="24"/>
          <w:shd w:val="clear" w:color="auto" w:fill="FFFFFF"/>
        </w:rPr>
        <w:t xml:space="preserve">questions: </w:t>
      </w:r>
    </w:p>
    <w:p w14:paraId="1C26A087" w14:textId="23717025" w:rsidR="00A93207" w:rsidRPr="00E7323B" w:rsidRDefault="00A93207" w:rsidP="00E7323B">
      <w:pPr>
        <w:pStyle w:val="Lijstalinea"/>
        <w:numPr>
          <w:ilvl w:val="0"/>
          <w:numId w:val="3"/>
        </w:numPr>
        <w:rPr>
          <w:rFonts w:ascii="Arial" w:hAnsi="Arial" w:cs="Arial"/>
          <w:i/>
          <w:szCs w:val="24"/>
          <w:shd w:val="clear" w:color="auto" w:fill="FFFFFF"/>
        </w:rPr>
      </w:pPr>
      <w:r w:rsidRPr="00E7323B">
        <w:rPr>
          <w:rFonts w:ascii="Arial" w:hAnsi="Arial" w:cs="Arial"/>
          <w:i/>
          <w:szCs w:val="24"/>
          <w:shd w:val="clear" w:color="auto" w:fill="FFFFFF"/>
        </w:rPr>
        <w:t xml:space="preserve">What topics are discussed during teacher teams’ design conversations?   </w:t>
      </w:r>
    </w:p>
    <w:p w14:paraId="10E91617" w14:textId="4C1CE72D" w:rsidR="00A93207" w:rsidRPr="00E7323B" w:rsidRDefault="00A93207" w:rsidP="00E7323B">
      <w:pPr>
        <w:pStyle w:val="Lijstalinea"/>
        <w:numPr>
          <w:ilvl w:val="0"/>
          <w:numId w:val="3"/>
        </w:numPr>
        <w:rPr>
          <w:rFonts w:ascii="Arial" w:hAnsi="Arial" w:cs="Arial"/>
          <w:i/>
          <w:szCs w:val="24"/>
          <w:shd w:val="clear" w:color="auto" w:fill="FFFFFF"/>
        </w:rPr>
      </w:pPr>
      <w:r w:rsidRPr="00E7323B">
        <w:rPr>
          <w:rFonts w:ascii="Arial" w:hAnsi="Arial" w:cs="Arial"/>
          <w:i/>
          <w:szCs w:val="24"/>
          <w:shd w:val="clear" w:color="auto" w:fill="FFFFFF"/>
        </w:rPr>
        <w:t>How do types of design acts vary among the different topics of the design conversations?</w:t>
      </w:r>
    </w:p>
    <w:p w14:paraId="76E06D3E" w14:textId="55FD5122" w:rsidR="00A93207" w:rsidRPr="00E7323B" w:rsidRDefault="00A93207" w:rsidP="00E7323B">
      <w:pPr>
        <w:pStyle w:val="Lijstalinea"/>
        <w:numPr>
          <w:ilvl w:val="0"/>
          <w:numId w:val="3"/>
        </w:numPr>
        <w:rPr>
          <w:rFonts w:ascii="Arial" w:eastAsia="Arial Narrow" w:hAnsi="Arial" w:cs="Arial"/>
          <w:i/>
          <w:iCs/>
          <w:color w:val="000000"/>
          <w:szCs w:val="24"/>
          <w:shd w:val="clear" w:color="auto" w:fill="FFFFFF"/>
          <w:lang w:val="en-US" w:eastAsia="hu-HU"/>
        </w:rPr>
      </w:pPr>
      <w:r w:rsidRPr="00E7323B">
        <w:rPr>
          <w:rFonts w:ascii="Arial" w:hAnsi="Arial" w:cs="Arial"/>
          <w:i/>
          <w:szCs w:val="24"/>
          <w:shd w:val="clear" w:color="auto" w:fill="FFFFFF"/>
        </w:rPr>
        <w:t>How do types of design acts vary in relation to the topics of teacher teams’ design conversations during the phases of the teams’ design cycle?</w:t>
      </w:r>
    </w:p>
    <w:p w14:paraId="743C7F1F" w14:textId="77777777" w:rsidR="00C55E4D" w:rsidRPr="00A40E3F" w:rsidRDefault="0086318A" w:rsidP="00D8450C">
      <w:pPr>
        <w:pStyle w:val="Kop1"/>
        <w:rPr>
          <w:rFonts w:ascii="Arial" w:hAnsi="Arial" w:cs="Arial"/>
        </w:rPr>
      </w:pPr>
      <w:r w:rsidRPr="00A40E3F">
        <w:rPr>
          <w:rFonts w:ascii="Arial" w:hAnsi="Arial" w:cs="Arial"/>
        </w:rPr>
        <w:t>Methodology</w:t>
      </w:r>
    </w:p>
    <w:p w14:paraId="4FE5C804" w14:textId="60D9B737" w:rsidR="0086318A" w:rsidRPr="00A40E3F" w:rsidRDefault="0078160C" w:rsidP="0086318A">
      <w:pPr>
        <w:pStyle w:val="Kop2"/>
        <w:rPr>
          <w:rFonts w:ascii="Arial" w:hAnsi="Arial" w:cs="Arial"/>
        </w:rPr>
      </w:pPr>
      <w:r>
        <w:rPr>
          <w:rFonts w:ascii="Arial" w:hAnsi="Arial" w:cs="Arial"/>
        </w:rPr>
        <w:t>Setting</w:t>
      </w:r>
    </w:p>
    <w:p w14:paraId="36D6E22D" w14:textId="42D131D3" w:rsidR="0078160C" w:rsidRDefault="0078160C" w:rsidP="0078160C">
      <w:pPr>
        <w:rPr>
          <w:rFonts w:ascii="Arial" w:eastAsia="Arial Narrow" w:hAnsi="Arial" w:cs="Arial"/>
          <w:iCs/>
          <w:color w:val="000000"/>
          <w:szCs w:val="24"/>
          <w:shd w:val="clear" w:color="auto" w:fill="FFFFFF"/>
          <w:lang w:eastAsia="hu-HU"/>
        </w:rPr>
      </w:pPr>
      <w:r w:rsidRPr="0078160C">
        <w:rPr>
          <w:rFonts w:ascii="Arial" w:eastAsia="Arial Narrow" w:hAnsi="Arial" w:cs="Arial"/>
          <w:iCs/>
          <w:color w:val="000000"/>
          <w:szCs w:val="24"/>
          <w:shd w:val="clear" w:color="auto" w:fill="FFFFFF"/>
          <w:lang w:eastAsia="hu-HU"/>
        </w:rPr>
        <w:t>The present study was conducted at a West</w:t>
      </w:r>
      <w:r w:rsidR="00536E01">
        <w:rPr>
          <w:rFonts w:ascii="Arial" w:eastAsia="Arial Narrow" w:hAnsi="Arial" w:cs="Arial"/>
          <w:iCs/>
          <w:color w:val="000000"/>
          <w:szCs w:val="24"/>
          <w:shd w:val="clear" w:color="auto" w:fill="FFFFFF"/>
          <w:lang w:eastAsia="hu-HU"/>
        </w:rPr>
        <w:t xml:space="preserve">ern </w:t>
      </w:r>
      <w:r w:rsidRPr="0078160C">
        <w:rPr>
          <w:rFonts w:ascii="Arial" w:eastAsia="Arial Narrow" w:hAnsi="Arial" w:cs="Arial"/>
          <w:iCs/>
          <w:color w:val="000000"/>
          <w:szCs w:val="24"/>
          <w:shd w:val="clear" w:color="auto" w:fill="FFFFFF"/>
          <w:lang w:eastAsia="hu-HU"/>
        </w:rPr>
        <w:t>European university that had recently introduced a curriculum innovation for all bachelor programs in the university</w:t>
      </w:r>
      <w:r w:rsidR="00536E01">
        <w:rPr>
          <w:rFonts w:ascii="Arial" w:eastAsia="Arial Narrow" w:hAnsi="Arial" w:cs="Arial"/>
          <w:iCs/>
          <w:color w:val="000000"/>
          <w:szCs w:val="24"/>
          <w:shd w:val="clear" w:color="auto" w:fill="FFFFFF"/>
          <w:lang w:eastAsia="hu-HU"/>
        </w:rPr>
        <w:t>,</w:t>
      </w:r>
      <w:r w:rsidR="006C0CEB">
        <w:rPr>
          <w:rFonts w:ascii="Arial" w:eastAsia="Arial Narrow" w:hAnsi="Arial" w:cs="Arial"/>
          <w:iCs/>
          <w:color w:val="000000"/>
          <w:szCs w:val="24"/>
          <w:shd w:val="clear" w:color="auto" w:fill="FFFFFF"/>
          <w:lang w:eastAsia="hu-HU"/>
        </w:rPr>
        <w:t xml:space="preserve"> making the step from traditional lecture</w:t>
      </w:r>
      <w:r w:rsidR="00536E01">
        <w:rPr>
          <w:rFonts w:ascii="Arial" w:eastAsia="Arial Narrow" w:hAnsi="Arial" w:cs="Arial"/>
          <w:iCs/>
          <w:color w:val="000000"/>
          <w:szCs w:val="24"/>
          <w:shd w:val="clear" w:color="auto" w:fill="FFFFFF"/>
          <w:lang w:eastAsia="hu-HU"/>
        </w:rPr>
        <w:t>-</w:t>
      </w:r>
      <w:r w:rsidR="006C0CEB">
        <w:rPr>
          <w:rFonts w:ascii="Arial" w:eastAsia="Arial Narrow" w:hAnsi="Arial" w:cs="Arial"/>
          <w:iCs/>
          <w:color w:val="000000"/>
          <w:szCs w:val="24"/>
          <w:shd w:val="clear" w:color="auto" w:fill="FFFFFF"/>
          <w:lang w:eastAsia="hu-HU"/>
        </w:rPr>
        <w:t>based education to project-based education</w:t>
      </w:r>
      <w:r w:rsidRPr="0078160C">
        <w:rPr>
          <w:rFonts w:ascii="Arial" w:eastAsia="Arial Narrow" w:hAnsi="Arial" w:cs="Arial"/>
          <w:iCs/>
          <w:color w:val="000000"/>
          <w:szCs w:val="24"/>
          <w:shd w:val="clear" w:color="auto" w:fill="FFFFFF"/>
          <w:lang w:eastAsia="hu-HU"/>
        </w:rPr>
        <w:t xml:space="preserve">. This innovation required teachers for the first time in their careers to work together in teams to design new </w:t>
      </w:r>
      <w:r w:rsidR="00DD3DD9">
        <w:rPr>
          <w:rFonts w:ascii="Arial" w:eastAsia="Arial Narrow" w:hAnsi="Arial" w:cs="Arial"/>
          <w:iCs/>
          <w:color w:val="000000"/>
          <w:szCs w:val="24"/>
          <w:shd w:val="clear" w:color="auto" w:fill="FFFFFF"/>
          <w:lang w:eastAsia="hu-HU"/>
        </w:rPr>
        <w:t>courses</w:t>
      </w:r>
      <w:r w:rsidRPr="0078160C">
        <w:rPr>
          <w:rFonts w:ascii="Arial" w:eastAsia="Arial Narrow" w:hAnsi="Arial" w:cs="Arial"/>
          <w:iCs/>
          <w:color w:val="000000"/>
          <w:szCs w:val="24"/>
          <w:shd w:val="clear" w:color="auto" w:fill="FFFFFF"/>
          <w:lang w:eastAsia="hu-HU"/>
        </w:rPr>
        <w:t xml:space="preserve">. These </w:t>
      </w:r>
      <w:r w:rsidR="00DD3DD9">
        <w:rPr>
          <w:rFonts w:ascii="Arial" w:eastAsia="Arial Narrow" w:hAnsi="Arial" w:cs="Arial"/>
          <w:iCs/>
          <w:color w:val="000000"/>
          <w:szCs w:val="24"/>
          <w:shd w:val="clear" w:color="auto" w:fill="FFFFFF"/>
          <w:lang w:eastAsia="hu-HU"/>
        </w:rPr>
        <w:t>courses</w:t>
      </w:r>
      <w:r w:rsidRPr="0078160C">
        <w:rPr>
          <w:rFonts w:ascii="Arial" w:eastAsia="Arial Narrow" w:hAnsi="Arial" w:cs="Arial"/>
          <w:iCs/>
          <w:color w:val="000000"/>
          <w:szCs w:val="24"/>
          <w:shd w:val="clear" w:color="auto" w:fill="FFFFFF"/>
          <w:lang w:eastAsia="hu-HU"/>
        </w:rPr>
        <w:t xml:space="preserve"> put a student project at the core of the course, supported by lectures, tutorials etc. </w:t>
      </w:r>
      <w:r w:rsidR="0041273B">
        <w:rPr>
          <w:rFonts w:ascii="Arial" w:eastAsia="Arial Narrow" w:hAnsi="Arial" w:cs="Arial"/>
          <w:iCs/>
          <w:color w:val="000000"/>
          <w:szCs w:val="24"/>
          <w:shd w:val="clear" w:color="auto" w:fill="FFFFFF"/>
          <w:lang w:eastAsia="hu-HU"/>
        </w:rPr>
        <w:t xml:space="preserve">Twelve teacher teams were formed for each bachelor programme. </w:t>
      </w:r>
      <w:r w:rsidR="0041273B">
        <w:rPr>
          <w:rFonts w:ascii="Arial" w:eastAsia="Arial Narrow" w:hAnsi="Arial" w:cs="Arial"/>
          <w:iCs/>
          <w:color w:val="000000"/>
          <w:szCs w:val="24"/>
          <w:shd w:val="clear" w:color="auto" w:fill="FFFFFF"/>
          <w:vertAlign w:val="superscript"/>
          <w:lang w:eastAsia="hu-HU"/>
        </w:rPr>
        <w:t>[11]</w:t>
      </w:r>
      <w:r w:rsidR="0041273B">
        <w:rPr>
          <w:rFonts w:ascii="Arial" w:eastAsia="Arial Narrow" w:hAnsi="Arial" w:cs="Arial"/>
          <w:iCs/>
          <w:color w:val="000000"/>
          <w:szCs w:val="24"/>
          <w:shd w:val="clear" w:color="auto" w:fill="FFFFFF"/>
          <w:lang w:eastAsia="hu-HU"/>
        </w:rPr>
        <w:t xml:space="preserve"> </w:t>
      </w:r>
      <w:r w:rsidRPr="0078160C">
        <w:rPr>
          <w:rFonts w:ascii="Arial" w:eastAsia="Arial Narrow" w:hAnsi="Arial" w:cs="Arial"/>
          <w:iCs/>
          <w:color w:val="000000"/>
          <w:szCs w:val="24"/>
          <w:shd w:val="clear" w:color="auto" w:fill="FFFFFF"/>
          <w:lang w:eastAsia="hu-HU"/>
        </w:rPr>
        <w:t xml:space="preserve">Teacher teams had a high degree of autonomy in designing the new </w:t>
      </w:r>
      <w:r w:rsidR="00AB55FC">
        <w:rPr>
          <w:rFonts w:ascii="Arial" w:eastAsia="Arial Narrow" w:hAnsi="Arial" w:cs="Arial"/>
          <w:iCs/>
          <w:color w:val="000000"/>
          <w:szCs w:val="24"/>
          <w:shd w:val="clear" w:color="auto" w:fill="FFFFFF"/>
          <w:lang w:eastAsia="hu-HU"/>
        </w:rPr>
        <w:t>course</w:t>
      </w:r>
      <w:r w:rsidRPr="0078160C">
        <w:rPr>
          <w:rFonts w:ascii="Arial" w:eastAsia="Arial Narrow" w:hAnsi="Arial" w:cs="Arial"/>
          <w:iCs/>
          <w:color w:val="000000"/>
          <w:szCs w:val="24"/>
          <w:shd w:val="clear" w:color="auto" w:fill="FFFFFF"/>
          <w:lang w:eastAsia="hu-HU"/>
        </w:rPr>
        <w:t xml:space="preserve"> with respect to course contents </w:t>
      </w:r>
      <w:r w:rsidR="00DC440A">
        <w:rPr>
          <w:rFonts w:ascii="Arial" w:eastAsia="Arial Narrow" w:hAnsi="Arial" w:cs="Arial"/>
          <w:iCs/>
          <w:color w:val="000000"/>
          <w:szCs w:val="24"/>
          <w:shd w:val="clear" w:color="auto" w:fill="FFFFFF"/>
          <w:lang w:eastAsia="hu-HU"/>
        </w:rPr>
        <w:t>and choice of teaching methods. The</w:t>
      </w:r>
      <w:r w:rsidR="00A1589A">
        <w:rPr>
          <w:rFonts w:ascii="Arial" w:eastAsia="Arial Narrow" w:hAnsi="Arial" w:cs="Arial"/>
          <w:iCs/>
          <w:color w:val="000000"/>
          <w:szCs w:val="24"/>
          <w:shd w:val="clear" w:color="auto" w:fill="FFFFFF"/>
          <w:lang w:eastAsia="hu-HU"/>
        </w:rPr>
        <w:t xml:space="preserve"> teams were required to create </w:t>
      </w:r>
      <w:r w:rsidR="00AB55FC">
        <w:rPr>
          <w:rFonts w:ascii="Arial" w:eastAsia="Arial Narrow" w:hAnsi="Arial" w:cs="Arial"/>
          <w:iCs/>
          <w:color w:val="000000"/>
          <w:szCs w:val="24"/>
          <w:shd w:val="clear" w:color="auto" w:fill="FFFFFF"/>
          <w:lang w:eastAsia="hu-HU"/>
        </w:rPr>
        <w:t>courses</w:t>
      </w:r>
      <w:r w:rsidR="00A1589A">
        <w:rPr>
          <w:rFonts w:ascii="Arial" w:eastAsia="Arial Narrow" w:hAnsi="Arial" w:cs="Arial"/>
          <w:iCs/>
          <w:color w:val="000000"/>
          <w:szCs w:val="24"/>
          <w:shd w:val="clear" w:color="auto" w:fill="FFFFFF"/>
          <w:lang w:eastAsia="hu-HU"/>
        </w:rPr>
        <w:t xml:space="preserve"> that</w:t>
      </w:r>
      <w:r w:rsidR="00DC440A">
        <w:rPr>
          <w:rFonts w:ascii="Arial" w:eastAsia="Arial Narrow" w:hAnsi="Arial" w:cs="Arial"/>
          <w:iCs/>
          <w:color w:val="000000"/>
          <w:szCs w:val="24"/>
          <w:shd w:val="clear" w:color="auto" w:fill="FFFFFF"/>
          <w:lang w:eastAsia="hu-HU"/>
        </w:rPr>
        <w:t xml:space="preserve"> </w:t>
      </w:r>
      <w:r w:rsidR="006C0CEB">
        <w:rPr>
          <w:rFonts w:ascii="Arial" w:eastAsia="Arial Narrow" w:hAnsi="Arial" w:cs="Arial"/>
          <w:iCs/>
          <w:color w:val="000000"/>
          <w:szCs w:val="24"/>
          <w:shd w:val="clear" w:color="auto" w:fill="FFFFFF"/>
          <w:lang w:eastAsia="hu-HU"/>
        </w:rPr>
        <w:t xml:space="preserve">included a central project </w:t>
      </w:r>
      <w:r w:rsidR="006C0CEB">
        <w:rPr>
          <w:rFonts w:ascii="Arial" w:eastAsia="Arial Narrow" w:hAnsi="Arial" w:cs="Arial"/>
          <w:iCs/>
          <w:color w:val="000000"/>
          <w:szCs w:val="24"/>
          <w:shd w:val="clear" w:color="auto" w:fill="FFFFFF"/>
          <w:lang w:eastAsia="hu-HU"/>
        </w:rPr>
        <w:lastRenderedPageBreak/>
        <w:t xml:space="preserve">and </w:t>
      </w:r>
      <w:r w:rsidR="00DC440A">
        <w:rPr>
          <w:rFonts w:ascii="Arial" w:eastAsia="Arial Narrow" w:hAnsi="Arial" w:cs="Arial"/>
          <w:iCs/>
          <w:color w:val="000000"/>
          <w:szCs w:val="24"/>
          <w:shd w:val="clear" w:color="auto" w:fill="FFFFFF"/>
          <w:lang w:eastAsia="hu-HU"/>
        </w:rPr>
        <w:t>integra</w:t>
      </w:r>
      <w:r w:rsidR="00A1589A">
        <w:rPr>
          <w:rFonts w:ascii="Arial" w:eastAsia="Arial Narrow" w:hAnsi="Arial" w:cs="Arial"/>
          <w:iCs/>
          <w:color w:val="000000"/>
          <w:szCs w:val="24"/>
          <w:shd w:val="clear" w:color="auto" w:fill="FFFFFF"/>
          <w:lang w:eastAsia="hu-HU"/>
        </w:rPr>
        <w:t>ted</w:t>
      </w:r>
      <w:r w:rsidR="00F9521B">
        <w:rPr>
          <w:rFonts w:ascii="Arial" w:eastAsia="Arial Narrow" w:hAnsi="Arial" w:cs="Arial"/>
          <w:iCs/>
          <w:color w:val="000000"/>
          <w:szCs w:val="24"/>
          <w:shd w:val="clear" w:color="auto" w:fill="FFFFFF"/>
          <w:lang w:eastAsia="hu-HU"/>
        </w:rPr>
        <w:t xml:space="preserve"> various </w:t>
      </w:r>
      <w:r w:rsidR="00DC440A">
        <w:rPr>
          <w:rFonts w:ascii="Arial" w:eastAsia="Arial Narrow" w:hAnsi="Arial" w:cs="Arial"/>
          <w:iCs/>
          <w:color w:val="000000"/>
          <w:szCs w:val="24"/>
          <w:shd w:val="clear" w:color="auto" w:fill="FFFFFF"/>
          <w:lang w:eastAsia="hu-HU"/>
        </w:rPr>
        <w:t>disciplines.</w:t>
      </w:r>
      <w:r w:rsidR="00536E01">
        <w:rPr>
          <w:rFonts w:ascii="Arial" w:eastAsia="Arial Narrow" w:hAnsi="Arial" w:cs="Arial"/>
          <w:iCs/>
          <w:color w:val="000000"/>
          <w:szCs w:val="24"/>
          <w:shd w:val="clear" w:color="auto" w:fill="FFFFFF"/>
          <w:lang w:eastAsia="hu-HU"/>
        </w:rPr>
        <w:t xml:space="preserve"> </w:t>
      </w:r>
      <w:r w:rsidR="00A1589A">
        <w:rPr>
          <w:rFonts w:ascii="Arial" w:eastAsia="Arial Narrow" w:hAnsi="Arial" w:cs="Arial"/>
          <w:iCs/>
          <w:color w:val="000000"/>
          <w:szCs w:val="24"/>
          <w:shd w:val="clear" w:color="auto" w:fill="FFFFFF"/>
          <w:lang w:eastAsia="hu-HU"/>
        </w:rPr>
        <w:t xml:space="preserve">However, the specific design of the </w:t>
      </w:r>
      <w:r w:rsidR="00AB55FC">
        <w:rPr>
          <w:rFonts w:ascii="Arial" w:eastAsia="Arial Narrow" w:hAnsi="Arial" w:cs="Arial"/>
          <w:iCs/>
          <w:color w:val="000000"/>
          <w:szCs w:val="24"/>
          <w:shd w:val="clear" w:color="auto" w:fill="FFFFFF"/>
          <w:lang w:eastAsia="hu-HU"/>
        </w:rPr>
        <w:t>course</w:t>
      </w:r>
      <w:r w:rsidR="00A1589A">
        <w:rPr>
          <w:rFonts w:ascii="Arial" w:eastAsia="Arial Narrow" w:hAnsi="Arial" w:cs="Arial"/>
          <w:iCs/>
          <w:color w:val="000000"/>
          <w:szCs w:val="24"/>
          <w:shd w:val="clear" w:color="auto" w:fill="FFFFFF"/>
          <w:lang w:eastAsia="hu-HU"/>
        </w:rPr>
        <w:t xml:space="preserve"> </w:t>
      </w:r>
      <w:r w:rsidR="00F006E6">
        <w:rPr>
          <w:rFonts w:ascii="Arial" w:eastAsia="Arial Narrow" w:hAnsi="Arial" w:cs="Arial"/>
          <w:iCs/>
          <w:color w:val="000000"/>
          <w:szCs w:val="24"/>
          <w:shd w:val="clear" w:color="auto" w:fill="FFFFFF"/>
          <w:lang w:eastAsia="hu-HU"/>
        </w:rPr>
        <w:t>was left up to the teacher teams.</w:t>
      </w:r>
    </w:p>
    <w:p w14:paraId="560F92BF" w14:textId="77777777" w:rsidR="002215E1" w:rsidRPr="0078160C" w:rsidRDefault="002215E1" w:rsidP="0078160C">
      <w:pPr>
        <w:rPr>
          <w:rFonts w:ascii="Arial" w:eastAsia="Arial Narrow" w:hAnsi="Arial" w:cs="Arial"/>
          <w:iCs/>
          <w:color w:val="000000"/>
          <w:szCs w:val="24"/>
          <w:shd w:val="clear" w:color="auto" w:fill="FFFFFF"/>
          <w:lang w:eastAsia="hu-HU"/>
        </w:rPr>
      </w:pPr>
    </w:p>
    <w:p w14:paraId="6CAFBC00" w14:textId="585E9E92" w:rsidR="0078160C" w:rsidRPr="0078160C" w:rsidRDefault="0078160C" w:rsidP="0078160C">
      <w:pPr>
        <w:pStyle w:val="Kop2"/>
        <w:rPr>
          <w:rFonts w:ascii="Arial" w:eastAsia="Arial Narrow" w:hAnsi="Arial" w:cs="Arial"/>
          <w:shd w:val="clear" w:color="auto" w:fill="FFFFFF"/>
        </w:rPr>
      </w:pPr>
      <w:r w:rsidRPr="0078160C">
        <w:rPr>
          <w:rFonts w:ascii="Arial" w:eastAsia="Arial Narrow" w:hAnsi="Arial" w:cs="Arial"/>
          <w:shd w:val="clear" w:color="auto" w:fill="FFFFFF"/>
        </w:rPr>
        <w:t>Sample</w:t>
      </w:r>
    </w:p>
    <w:p w14:paraId="2CCC3C2B" w14:textId="637E5195" w:rsidR="0078160C" w:rsidRDefault="00C31190" w:rsidP="0078160C">
      <w:pPr>
        <w:rPr>
          <w:rFonts w:ascii="Arial" w:eastAsia="Arial Narrow" w:hAnsi="Arial" w:cs="Arial"/>
          <w:iCs/>
          <w:color w:val="000000"/>
          <w:szCs w:val="24"/>
          <w:shd w:val="clear" w:color="auto" w:fill="FFFFFF"/>
          <w:lang w:eastAsia="hu-HU"/>
        </w:rPr>
      </w:pPr>
      <w:r>
        <w:rPr>
          <w:rFonts w:ascii="Arial" w:eastAsia="Arial Narrow" w:hAnsi="Arial" w:cs="Arial"/>
          <w:iCs/>
          <w:color w:val="000000"/>
          <w:szCs w:val="24"/>
          <w:shd w:val="clear" w:color="auto" w:fill="FFFFFF"/>
          <w:lang w:eastAsia="hu-HU"/>
        </w:rPr>
        <w:t xml:space="preserve">Two teacher teams, one </w:t>
      </w:r>
      <w:r w:rsidR="003976C1">
        <w:rPr>
          <w:rFonts w:ascii="Arial" w:eastAsia="Arial Narrow" w:hAnsi="Arial" w:cs="Arial"/>
          <w:iCs/>
          <w:color w:val="000000"/>
          <w:szCs w:val="24"/>
          <w:shd w:val="clear" w:color="auto" w:fill="FFFFFF"/>
          <w:lang w:eastAsia="hu-HU"/>
        </w:rPr>
        <w:t>f</w:t>
      </w:r>
      <w:r w:rsidR="0078160C" w:rsidRPr="0078160C">
        <w:rPr>
          <w:rFonts w:ascii="Arial" w:eastAsia="Arial Narrow" w:hAnsi="Arial" w:cs="Arial"/>
          <w:iCs/>
          <w:color w:val="000000"/>
          <w:szCs w:val="24"/>
          <w:shd w:val="clear" w:color="auto" w:fill="FFFFFF"/>
          <w:lang w:eastAsia="hu-HU"/>
        </w:rPr>
        <w:t>r</w:t>
      </w:r>
      <w:r w:rsidR="003976C1">
        <w:rPr>
          <w:rFonts w:ascii="Arial" w:eastAsia="Arial Narrow" w:hAnsi="Arial" w:cs="Arial"/>
          <w:iCs/>
          <w:color w:val="000000"/>
          <w:szCs w:val="24"/>
          <w:shd w:val="clear" w:color="auto" w:fill="FFFFFF"/>
          <w:lang w:eastAsia="hu-HU"/>
        </w:rPr>
        <w:t>o</w:t>
      </w:r>
      <w:r w:rsidR="0078160C" w:rsidRPr="0078160C">
        <w:rPr>
          <w:rFonts w:ascii="Arial" w:eastAsia="Arial Narrow" w:hAnsi="Arial" w:cs="Arial"/>
          <w:iCs/>
          <w:color w:val="000000"/>
          <w:szCs w:val="24"/>
          <w:shd w:val="clear" w:color="auto" w:fill="FFFFFF"/>
          <w:lang w:eastAsia="hu-HU"/>
        </w:rPr>
        <w:t xml:space="preserve">m the civil engineering </w:t>
      </w:r>
      <w:r>
        <w:rPr>
          <w:rFonts w:ascii="Arial" w:eastAsia="Arial Narrow" w:hAnsi="Arial" w:cs="Arial"/>
          <w:iCs/>
          <w:color w:val="000000"/>
          <w:szCs w:val="24"/>
          <w:shd w:val="clear" w:color="auto" w:fill="FFFFFF"/>
          <w:lang w:eastAsia="hu-HU"/>
        </w:rPr>
        <w:t>and one from the</w:t>
      </w:r>
      <w:r w:rsidR="0078160C" w:rsidRPr="0078160C">
        <w:rPr>
          <w:rFonts w:ascii="Arial" w:eastAsia="Arial Narrow" w:hAnsi="Arial" w:cs="Arial"/>
          <w:iCs/>
          <w:color w:val="000000"/>
          <w:szCs w:val="24"/>
          <w:shd w:val="clear" w:color="auto" w:fill="FFFFFF"/>
          <w:lang w:eastAsia="hu-HU"/>
        </w:rPr>
        <w:t xml:space="preserve"> applied mathematics study programs, both consisting of six teachers, participated in this study.</w:t>
      </w:r>
      <w:r w:rsidR="003976C1">
        <w:rPr>
          <w:rFonts w:ascii="Arial" w:eastAsia="Arial Narrow" w:hAnsi="Arial" w:cs="Arial"/>
          <w:iCs/>
          <w:color w:val="000000"/>
          <w:szCs w:val="24"/>
          <w:shd w:val="clear" w:color="auto" w:fill="FFFFFF"/>
          <w:lang w:eastAsia="hu-HU"/>
        </w:rPr>
        <w:t xml:space="preserve"> The teams also included teachers from other disciplines such as </w:t>
      </w:r>
      <w:r w:rsidR="003976C1" w:rsidRPr="00E9772A">
        <w:rPr>
          <w:rFonts w:ascii="Arial" w:eastAsia="Arial Narrow" w:hAnsi="Arial" w:cs="Arial"/>
          <w:iCs/>
          <w:color w:val="000000"/>
          <w:szCs w:val="24"/>
          <w:shd w:val="clear" w:color="auto" w:fill="FFFFFF"/>
          <w:lang w:eastAsia="hu-HU"/>
        </w:rPr>
        <w:t>governance studies and educational sciences</w:t>
      </w:r>
      <w:r w:rsidR="00536E01">
        <w:rPr>
          <w:rFonts w:ascii="Arial" w:eastAsia="Arial Narrow" w:hAnsi="Arial" w:cs="Arial"/>
          <w:iCs/>
          <w:color w:val="000000"/>
          <w:szCs w:val="24"/>
          <w:shd w:val="clear" w:color="auto" w:fill="FFFFFF"/>
          <w:lang w:eastAsia="hu-HU"/>
        </w:rPr>
        <w:t>,</w:t>
      </w:r>
      <w:r w:rsidR="003976C1" w:rsidRPr="00E9772A">
        <w:rPr>
          <w:rFonts w:ascii="Arial" w:eastAsia="Arial Narrow" w:hAnsi="Arial" w:cs="Arial"/>
          <w:iCs/>
          <w:color w:val="000000"/>
          <w:szCs w:val="24"/>
          <w:shd w:val="clear" w:color="auto" w:fill="FFFFFF"/>
          <w:lang w:eastAsia="hu-HU"/>
        </w:rPr>
        <w:t xml:space="preserve"> respectively.</w:t>
      </w:r>
      <w:r w:rsidR="0041273B">
        <w:rPr>
          <w:rFonts w:ascii="Arial" w:eastAsia="Arial Narrow" w:hAnsi="Arial" w:cs="Arial"/>
          <w:iCs/>
          <w:color w:val="000000"/>
          <w:szCs w:val="24"/>
          <w:shd w:val="clear" w:color="auto" w:fill="FFFFFF"/>
          <w:lang w:eastAsia="hu-HU"/>
        </w:rPr>
        <w:t xml:space="preserve"> </w:t>
      </w:r>
      <w:r w:rsidR="0078160C" w:rsidRPr="00E9772A">
        <w:rPr>
          <w:rFonts w:ascii="Arial" w:eastAsia="Arial Narrow" w:hAnsi="Arial" w:cs="Arial"/>
          <w:iCs/>
          <w:color w:val="000000"/>
          <w:szCs w:val="24"/>
          <w:shd w:val="clear" w:color="auto" w:fill="FFFFFF"/>
          <w:lang w:eastAsia="hu-HU"/>
        </w:rPr>
        <w:t>The members already had several years of teaching experience. Eac</w:t>
      </w:r>
      <w:r w:rsidR="0078160C" w:rsidRPr="0078160C">
        <w:rPr>
          <w:rFonts w:ascii="Arial" w:eastAsia="Arial Narrow" w:hAnsi="Arial" w:cs="Arial"/>
          <w:iCs/>
          <w:color w:val="000000"/>
          <w:szCs w:val="24"/>
          <w:shd w:val="clear" w:color="auto" w:fill="FFFFFF"/>
          <w:lang w:eastAsia="hu-HU"/>
        </w:rPr>
        <w:t>h team was assigned a designated team leader</w:t>
      </w:r>
      <w:r w:rsidR="00EB3D3F">
        <w:rPr>
          <w:rFonts w:ascii="Arial" w:eastAsia="Arial Narrow" w:hAnsi="Arial" w:cs="Arial"/>
          <w:iCs/>
          <w:color w:val="000000"/>
          <w:szCs w:val="24"/>
          <w:shd w:val="clear" w:color="auto" w:fill="FFFFFF"/>
          <w:lang w:eastAsia="hu-HU"/>
        </w:rPr>
        <w:t>.</w:t>
      </w:r>
      <w:r w:rsidR="00141FBD">
        <w:rPr>
          <w:rFonts w:ascii="Arial" w:eastAsia="Arial Narrow" w:hAnsi="Arial" w:cs="Arial"/>
          <w:iCs/>
          <w:color w:val="000000"/>
          <w:szCs w:val="24"/>
          <w:shd w:val="clear" w:color="auto" w:fill="FFFFFF"/>
          <w:lang w:eastAsia="hu-HU"/>
        </w:rPr>
        <w:t xml:space="preserve"> Both teams were among the first to design integrated </w:t>
      </w:r>
      <w:r w:rsidR="00DD3DD9">
        <w:rPr>
          <w:rFonts w:ascii="Arial" w:eastAsia="Arial Narrow" w:hAnsi="Arial" w:cs="Arial"/>
          <w:iCs/>
          <w:color w:val="000000"/>
          <w:szCs w:val="24"/>
          <w:shd w:val="clear" w:color="auto" w:fill="FFFFFF"/>
          <w:lang w:eastAsia="hu-HU"/>
        </w:rPr>
        <w:t>courses</w:t>
      </w:r>
      <w:r w:rsidR="00141FBD">
        <w:rPr>
          <w:rFonts w:ascii="Arial" w:eastAsia="Arial Narrow" w:hAnsi="Arial" w:cs="Arial"/>
          <w:iCs/>
          <w:color w:val="000000"/>
          <w:szCs w:val="24"/>
          <w:shd w:val="clear" w:color="auto" w:fill="FFFFFF"/>
          <w:lang w:eastAsia="hu-HU"/>
        </w:rPr>
        <w:t xml:space="preserve"> at </w:t>
      </w:r>
      <w:r w:rsidR="00536E01">
        <w:rPr>
          <w:rFonts w:ascii="Arial" w:eastAsia="Arial Narrow" w:hAnsi="Arial" w:cs="Arial"/>
          <w:iCs/>
          <w:color w:val="000000"/>
          <w:szCs w:val="24"/>
          <w:shd w:val="clear" w:color="auto" w:fill="FFFFFF"/>
          <w:lang w:eastAsia="hu-HU"/>
        </w:rPr>
        <w:t>this</w:t>
      </w:r>
      <w:r w:rsidR="00141FBD">
        <w:rPr>
          <w:rFonts w:ascii="Arial" w:eastAsia="Arial Narrow" w:hAnsi="Arial" w:cs="Arial"/>
          <w:iCs/>
          <w:color w:val="000000"/>
          <w:szCs w:val="24"/>
          <w:shd w:val="clear" w:color="auto" w:fill="FFFFFF"/>
          <w:lang w:eastAsia="hu-HU"/>
        </w:rPr>
        <w:t xml:space="preserve"> university. The teams were selected for the study based on the comparable amount of team meetings during the course design cycle.</w:t>
      </w:r>
    </w:p>
    <w:p w14:paraId="7F6F3AB3" w14:textId="77777777" w:rsidR="002215E1" w:rsidRPr="0078160C" w:rsidRDefault="002215E1" w:rsidP="0078160C">
      <w:pPr>
        <w:rPr>
          <w:rFonts w:ascii="Arial" w:eastAsia="Arial Narrow" w:hAnsi="Arial" w:cs="Arial"/>
          <w:iCs/>
          <w:color w:val="000000"/>
          <w:szCs w:val="24"/>
          <w:shd w:val="clear" w:color="auto" w:fill="FFFFFF"/>
          <w:lang w:eastAsia="hu-HU"/>
        </w:rPr>
      </w:pPr>
    </w:p>
    <w:p w14:paraId="322D1450" w14:textId="40D4E147" w:rsidR="0078160C" w:rsidRPr="0078160C" w:rsidRDefault="0078160C" w:rsidP="0078160C">
      <w:pPr>
        <w:pStyle w:val="Kop2"/>
        <w:rPr>
          <w:rFonts w:ascii="Arial" w:eastAsia="Arial Narrow" w:hAnsi="Arial" w:cs="Arial"/>
          <w:shd w:val="clear" w:color="auto" w:fill="FFFFFF"/>
        </w:rPr>
      </w:pPr>
      <w:r w:rsidRPr="0078160C">
        <w:rPr>
          <w:rFonts w:ascii="Arial" w:eastAsia="Arial Narrow" w:hAnsi="Arial" w:cs="Arial"/>
          <w:shd w:val="clear" w:color="auto" w:fill="FFFFFF"/>
        </w:rPr>
        <w:t>Analysis</w:t>
      </w:r>
    </w:p>
    <w:p w14:paraId="1ED6C2C7" w14:textId="063D700B" w:rsidR="0078160C" w:rsidRDefault="0078160C" w:rsidP="0078160C">
      <w:pPr>
        <w:rPr>
          <w:rFonts w:ascii="Arial" w:eastAsia="Arial Narrow" w:hAnsi="Arial" w:cs="Arial"/>
          <w:iCs/>
          <w:color w:val="000000"/>
          <w:szCs w:val="24"/>
          <w:shd w:val="clear" w:color="auto" w:fill="FFFFFF"/>
          <w:lang w:eastAsia="hu-HU"/>
        </w:rPr>
      </w:pPr>
      <w:r w:rsidRPr="0078160C">
        <w:rPr>
          <w:rFonts w:ascii="Arial" w:eastAsia="Arial Narrow" w:hAnsi="Arial" w:cs="Arial"/>
          <w:iCs/>
          <w:color w:val="000000"/>
          <w:szCs w:val="24"/>
          <w:shd w:val="clear" w:color="auto" w:fill="FFFFFF"/>
          <w:lang w:eastAsia="hu-HU"/>
        </w:rPr>
        <w:t>Team meetings of both teams were audiotaped and transcribed. The transcripts were divided into meaningful utterances (i.e. one speaking turn) and coded regarding the topic</w:t>
      </w:r>
      <w:r w:rsidR="00141FBD">
        <w:rPr>
          <w:rFonts w:ascii="Arial" w:eastAsia="Arial Narrow" w:hAnsi="Arial" w:cs="Arial"/>
          <w:iCs/>
          <w:color w:val="000000"/>
          <w:szCs w:val="24"/>
          <w:shd w:val="clear" w:color="auto" w:fill="FFFFFF"/>
          <w:lang w:eastAsia="hu-HU"/>
        </w:rPr>
        <w:t>s</w:t>
      </w:r>
      <w:r w:rsidRPr="0078160C">
        <w:rPr>
          <w:rFonts w:ascii="Arial" w:eastAsia="Arial Narrow" w:hAnsi="Arial" w:cs="Arial"/>
          <w:iCs/>
          <w:color w:val="000000"/>
          <w:szCs w:val="24"/>
          <w:shd w:val="clear" w:color="auto" w:fill="FFFFFF"/>
          <w:lang w:eastAsia="hu-HU"/>
        </w:rPr>
        <w:t xml:space="preserve"> and design act</w:t>
      </w:r>
      <w:r w:rsidR="00141FBD">
        <w:rPr>
          <w:rFonts w:ascii="Arial" w:eastAsia="Arial Narrow" w:hAnsi="Arial" w:cs="Arial"/>
          <w:iCs/>
          <w:color w:val="000000"/>
          <w:szCs w:val="24"/>
          <w:shd w:val="clear" w:color="auto" w:fill="FFFFFF"/>
          <w:lang w:eastAsia="hu-HU"/>
        </w:rPr>
        <w:t>s</w:t>
      </w:r>
      <w:r w:rsidRPr="0078160C">
        <w:rPr>
          <w:rFonts w:ascii="Arial" w:eastAsia="Arial Narrow" w:hAnsi="Arial" w:cs="Arial"/>
          <w:iCs/>
          <w:color w:val="000000"/>
          <w:szCs w:val="24"/>
          <w:shd w:val="clear" w:color="auto" w:fill="FFFFFF"/>
          <w:lang w:eastAsia="hu-HU"/>
        </w:rPr>
        <w:t xml:space="preserve"> involved. A total of 10 different design topics were </w:t>
      </w:r>
      <w:r w:rsidR="00995578">
        <w:rPr>
          <w:rFonts w:ascii="Arial" w:eastAsia="Arial Narrow" w:hAnsi="Arial" w:cs="Arial"/>
          <w:iCs/>
          <w:color w:val="000000"/>
          <w:szCs w:val="24"/>
          <w:shd w:val="clear" w:color="auto" w:fill="FFFFFF"/>
          <w:lang w:eastAsia="hu-HU"/>
        </w:rPr>
        <w:t xml:space="preserve">deductively and inductively </w:t>
      </w:r>
      <w:r w:rsidRPr="0078160C">
        <w:rPr>
          <w:rFonts w:ascii="Arial" w:eastAsia="Arial Narrow" w:hAnsi="Arial" w:cs="Arial"/>
          <w:iCs/>
          <w:color w:val="000000"/>
          <w:szCs w:val="24"/>
          <w:shd w:val="clear" w:color="auto" w:fill="FFFFFF"/>
          <w:lang w:eastAsia="hu-HU"/>
        </w:rPr>
        <w:t>coded: Pedagogical knowledge, content knowledge, pedagogical content knowledge, scheduling, teamwork process, student population, student feedback, student learning and off topic</w:t>
      </w:r>
      <w:r w:rsidR="00141FBD">
        <w:rPr>
          <w:rFonts w:ascii="Arial" w:eastAsia="Arial Narrow" w:hAnsi="Arial" w:cs="Arial"/>
          <w:iCs/>
          <w:color w:val="000000"/>
          <w:szCs w:val="24"/>
          <w:shd w:val="clear" w:color="auto" w:fill="FFFFFF"/>
          <w:lang w:eastAsia="hu-HU"/>
        </w:rPr>
        <w:t xml:space="preserve"> (see Table 1)</w:t>
      </w:r>
      <w:r w:rsidRPr="0078160C">
        <w:rPr>
          <w:rFonts w:ascii="Arial" w:eastAsia="Arial Narrow" w:hAnsi="Arial" w:cs="Arial"/>
          <w:iCs/>
          <w:color w:val="000000"/>
          <w:szCs w:val="24"/>
          <w:shd w:val="clear" w:color="auto" w:fill="FFFFFF"/>
          <w:lang w:eastAsia="hu-HU"/>
        </w:rPr>
        <w:t xml:space="preserve">. </w:t>
      </w:r>
      <w:r w:rsidR="00CD1F11">
        <w:rPr>
          <w:rFonts w:ascii="Arial" w:eastAsia="Arial Narrow" w:hAnsi="Arial" w:cs="Arial"/>
          <w:iCs/>
          <w:color w:val="000000"/>
          <w:szCs w:val="24"/>
          <w:shd w:val="clear" w:color="auto" w:fill="FFFFFF"/>
          <w:lang w:eastAsia="hu-HU"/>
        </w:rPr>
        <w:t>All five design acts (Reacting, Sharing, Planning, R</w:t>
      </w:r>
      <w:r w:rsidR="00682343">
        <w:rPr>
          <w:rFonts w:ascii="Arial" w:eastAsia="Arial Narrow" w:hAnsi="Arial" w:cs="Arial"/>
          <w:iCs/>
          <w:color w:val="000000"/>
          <w:szCs w:val="24"/>
          <w:shd w:val="clear" w:color="auto" w:fill="FFFFFF"/>
          <w:lang w:eastAsia="hu-HU"/>
        </w:rPr>
        <w:t>eflecting, Adapting) were coded</w:t>
      </w:r>
      <w:r w:rsidR="00CD1F11">
        <w:rPr>
          <w:rFonts w:ascii="Arial" w:eastAsia="Arial Narrow" w:hAnsi="Arial" w:cs="Arial"/>
          <w:iCs/>
          <w:color w:val="000000"/>
          <w:szCs w:val="24"/>
          <w:shd w:val="clear" w:color="auto" w:fill="FFFFFF"/>
          <w:lang w:eastAsia="hu-HU"/>
        </w:rPr>
        <w:t xml:space="preserve">. </w:t>
      </w:r>
      <w:r w:rsidRPr="0078160C">
        <w:rPr>
          <w:rFonts w:ascii="Arial" w:eastAsia="Arial Narrow" w:hAnsi="Arial" w:cs="Arial"/>
          <w:iCs/>
          <w:color w:val="000000"/>
          <w:szCs w:val="24"/>
          <w:shd w:val="clear" w:color="auto" w:fill="FFFFFF"/>
          <w:lang w:eastAsia="hu-HU"/>
        </w:rPr>
        <w:t>The inter-rater reliability of .87 (Cohen’s Kappa) shows the validity of the findings. To answer the research questions</w:t>
      </w:r>
      <w:r w:rsidR="00536E01">
        <w:rPr>
          <w:rFonts w:ascii="Arial" w:eastAsia="Arial Narrow" w:hAnsi="Arial" w:cs="Arial"/>
          <w:iCs/>
          <w:color w:val="000000"/>
          <w:szCs w:val="24"/>
          <w:shd w:val="clear" w:color="auto" w:fill="FFFFFF"/>
          <w:lang w:eastAsia="hu-HU"/>
        </w:rPr>
        <w:t>,</w:t>
      </w:r>
      <w:r w:rsidRPr="0078160C">
        <w:rPr>
          <w:rFonts w:ascii="Arial" w:eastAsia="Arial Narrow" w:hAnsi="Arial" w:cs="Arial"/>
          <w:iCs/>
          <w:color w:val="000000"/>
          <w:szCs w:val="24"/>
          <w:shd w:val="clear" w:color="auto" w:fill="FFFFFF"/>
          <w:lang w:eastAsia="hu-HU"/>
        </w:rPr>
        <w:t xml:space="preserve"> the percentage of utterances of each design topic was calculated, followed by the percentage of design acts per topic. Finally, the percentage of topics per design act was calculated for each phase of the design cycle.</w:t>
      </w:r>
      <w:r w:rsidR="00141FBD">
        <w:rPr>
          <w:rFonts w:ascii="Arial" w:eastAsia="Arial Narrow" w:hAnsi="Arial" w:cs="Arial"/>
          <w:iCs/>
          <w:color w:val="000000"/>
          <w:szCs w:val="24"/>
          <w:shd w:val="clear" w:color="auto" w:fill="FFFFFF"/>
          <w:lang w:eastAsia="hu-HU"/>
        </w:rPr>
        <w:t xml:space="preserve"> Based on these calculations, the design processes of both teacher teams were compared.</w:t>
      </w:r>
    </w:p>
    <w:p w14:paraId="0896B602" w14:textId="18D131FC" w:rsidR="00141FBD" w:rsidRDefault="00141FBD" w:rsidP="0078160C">
      <w:pPr>
        <w:rPr>
          <w:rFonts w:ascii="Arial" w:eastAsia="Arial Narrow" w:hAnsi="Arial" w:cs="Arial"/>
          <w:iCs/>
          <w:color w:val="000000"/>
          <w:szCs w:val="24"/>
          <w:shd w:val="clear" w:color="auto" w:fill="FFFFFF"/>
          <w:lang w:eastAsia="hu-HU"/>
        </w:rPr>
      </w:pPr>
    </w:p>
    <w:p w14:paraId="30B5BA47" w14:textId="632D08E6" w:rsidR="00C31190" w:rsidRDefault="0086318A" w:rsidP="00C31190">
      <w:pPr>
        <w:pStyle w:val="Kop1"/>
        <w:rPr>
          <w:rFonts w:ascii="Arial" w:hAnsi="Arial" w:cs="Arial"/>
        </w:rPr>
      </w:pPr>
      <w:r w:rsidRPr="00A40E3F">
        <w:rPr>
          <w:rFonts w:ascii="Arial" w:hAnsi="Arial" w:cs="Arial"/>
        </w:rPr>
        <w:t>Results</w:t>
      </w:r>
    </w:p>
    <w:p w14:paraId="51BB4382" w14:textId="5E478615" w:rsidR="00C31190" w:rsidRPr="00C31190" w:rsidRDefault="00C31190" w:rsidP="00C31190">
      <w:pPr>
        <w:rPr>
          <w:rFonts w:ascii="Arial" w:hAnsi="Arial" w:cs="Arial"/>
          <w:lang w:eastAsia="de-DE"/>
        </w:rPr>
      </w:pPr>
      <w:r>
        <w:rPr>
          <w:rFonts w:ascii="Arial" w:hAnsi="Arial" w:cs="Arial"/>
          <w:lang w:eastAsia="de-DE"/>
        </w:rPr>
        <w:t xml:space="preserve">Providing the teacher teams with a high amount of freedom concerning the design of the new </w:t>
      </w:r>
      <w:r w:rsidR="00DD3DD9">
        <w:rPr>
          <w:rFonts w:ascii="Arial" w:hAnsi="Arial" w:cs="Arial"/>
          <w:lang w:eastAsia="de-DE"/>
        </w:rPr>
        <w:t>courses</w:t>
      </w:r>
      <w:r>
        <w:rPr>
          <w:rFonts w:ascii="Arial" w:hAnsi="Arial" w:cs="Arial"/>
          <w:lang w:eastAsia="de-DE"/>
        </w:rPr>
        <w:t xml:space="preserve"> led to two different educational approaches. Whereas team A </w:t>
      </w:r>
      <w:r w:rsidR="004377FD">
        <w:rPr>
          <w:rFonts w:ascii="Arial" w:hAnsi="Arial" w:cs="Arial"/>
          <w:lang w:eastAsia="de-DE"/>
        </w:rPr>
        <w:t>chose to create</w:t>
      </w:r>
      <w:r>
        <w:rPr>
          <w:rFonts w:ascii="Arial" w:hAnsi="Arial" w:cs="Arial"/>
          <w:lang w:eastAsia="de-DE"/>
        </w:rPr>
        <w:t xml:space="preserve"> a</w:t>
      </w:r>
      <w:r w:rsidR="004377FD">
        <w:rPr>
          <w:rFonts w:ascii="Arial" w:hAnsi="Arial" w:cs="Arial"/>
          <w:lang w:eastAsia="de-DE"/>
        </w:rPr>
        <w:t>n</w:t>
      </w:r>
      <w:r>
        <w:rPr>
          <w:rFonts w:ascii="Arial" w:hAnsi="Arial" w:cs="Arial"/>
          <w:lang w:eastAsia="de-DE"/>
        </w:rPr>
        <w:t xml:space="preserve"> interdisciplinary educational module</w:t>
      </w:r>
      <w:r w:rsidR="00F609F5">
        <w:rPr>
          <w:rFonts w:ascii="Arial" w:hAnsi="Arial" w:cs="Arial"/>
          <w:lang w:eastAsia="de-DE"/>
        </w:rPr>
        <w:t>, team B chose to create a multidisciplinary module.</w:t>
      </w:r>
      <w:r w:rsidR="00F609F5">
        <w:rPr>
          <w:rFonts w:ascii="Arial" w:hAnsi="Arial" w:cs="Arial"/>
          <w:vertAlign w:val="superscript"/>
          <w:lang w:eastAsia="de-DE"/>
        </w:rPr>
        <w:t xml:space="preserve">[3] </w:t>
      </w:r>
      <w:r w:rsidR="00F609F5">
        <w:rPr>
          <w:rFonts w:ascii="Arial" w:hAnsi="Arial" w:cs="Arial"/>
          <w:lang w:eastAsia="de-DE"/>
        </w:rPr>
        <w:t>In the interdisciplinary module,</w:t>
      </w:r>
      <w:r>
        <w:rPr>
          <w:rFonts w:ascii="Arial" w:hAnsi="Arial" w:cs="Arial"/>
          <w:lang w:eastAsia="de-DE"/>
        </w:rPr>
        <w:t xml:space="preserve"> </w:t>
      </w:r>
      <w:r w:rsidR="00536E01">
        <w:rPr>
          <w:rFonts w:ascii="Arial" w:hAnsi="Arial" w:cs="Arial"/>
          <w:lang w:eastAsia="de-DE"/>
        </w:rPr>
        <w:t xml:space="preserve">various </w:t>
      </w:r>
      <w:r>
        <w:rPr>
          <w:rFonts w:ascii="Arial" w:hAnsi="Arial" w:cs="Arial"/>
          <w:lang w:eastAsia="de-DE"/>
        </w:rPr>
        <w:t>disciplines and a p</w:t>
      </w:r>
      <w:r w:rsidR="00F609F5">
        <w:rPr>
          <w:rFonts w:ascii="Arial" w:hAnsi="Arial" w:cs="Arial"/>
          <w:lang w:eastAsia="de-DE"/>
        </w:rPr>
        <w:t xml:space="preserve">roject where closely integrated. In the </w:t>
      </w:r>
      <w:r>
        <w:rPr>
          <w:rFonts w:ascii="Arial" w:hAnsi="Arial" w:cs="Arial"/>
          <w:lang w:eastAsia="de-DE"/>
        </w:rPr>
        <w:t xml:space="preserve">multidisciplinary module different disciplines </w:t>
      </w:r>
      <w:r w:rsidR="00F609F5">
        <w:rPr>
          <w:rFonts w:ascii="Arial" w:hAnsi="Arial" w:cs="Arial"/>
          <w:lang w:eastAsia="de-DE"/>
        </w:rPr>
        <w:t xml:space="preserve">were added </w:t>
      </w:r>
      <w:r w:rsidR="006327A1">
        <w:rPr>
          <w:rFonts w:ascii="Arial" w:hAnsi="Arial" w:cs="Arial"/>
          <w:lang w:eastAsia="de-DE"/>
        </w:rPr>
        <w:t xml:space="preserve">to one another </w:t>
      </w:r>
      <w:r>
        <w:rPr>
          <w:rFonts w:ascii="Arial" w:hAnsi="Arial" w:cs="Arial"/>
          <w:lang w:eastAsia="de-DE"/>
        </w:rPr>
        <w:t xml:space="preserve">instead of </w:t>
      </w:r>
      <w:r w:rsidR="00F609F5">
        <w:rPr>
          <w:rFonts w:ascii="Arial" w:hAnsi="Arial" w:cs="Arial"/>
          <w:lang w:eastAsia="de-DE"/>
        </w:rPr>
        <w:t>being integrated</w:t>
      </w:r>
      <w:r>
        <w:rPr>
          <w:rFonts w:ascii="Arial" w:hAnsi="Arial" w:cs="Arial"/>
          <w:lang w:eastAsia="de-DE"/>
        </w:rPr>
        <w:t xml:space="preserve">. When looking more closely at the design conversations of both teams, </w:t>
      </w:r>
      <w:r w:rsidR="008540BE">
        <w:rPr>
          <w:rFonts w:ascii="Arial" w:hAnsi="Arial" w:cs="Arial"/>
          <w:lang w:eastAsia="de-DE"/>
        </w:rPr>
        <w:t>some similarieties but also important differences can be seen concerning the design process.</w:t>
      </w:r>
    </w:p>
    <w:p w14:paraId="70517691" w14:textId="77777777" w:rsidR="00320057" w:rsidRDefault="00320057" w:rsidP="00725AC0">
      <w:pPr>
        <w:rPr>
          <w:rFonts w:ascii="Arial" w:hAnsi="Arial" w:cs="Arial"/>
          <w:lang w:val="en-US"/>
        </w:rPr>
      </w:pPr>
    </w:p>
    <w:p w14:paraId="5CBC118D" w14:textId="77777777" w:rsidR="00EB3D3F" w:rsidRDefault="00FE0BD0" w:rsidP="00EB3D3F">
      <w:pPr>
        <w:rPr>
          <w:rFonts w:ascii="Arial" w:hAnsi="Arial" w:cs="Arial"/>
          <w:lang w:val="en-US"/>
        </w:rPr>
      </w:pPr>
      <w:r w:rsidRPr="00FE33AB">
        <w:rPr>
          <w:rFonts w:ascii="Arial" w:hAnsi="Arial" w:cs="Arial"/>
          <w:lang w:val="en-US"/>
        </w:rPr>
        <w:t xml:space="preserve">In both teams, the vast majority of utterances involved </w:t>
      </w:r>
      <w:r w:rsidRPr="00116957">
        <w:rPr>
          <w:rFonts w:ascii="Arial" w:hAnsi="Arial" w:cs="Arial"/>
          <w:i/>
          <w:lang w:val="en-US"/>
        </w:rPr>
        <w:t>pedagogical content knowledge</w:t>
      </w:r>
      <w:r w:rsidRPr="00FE33AB">
        <w:rPr>
          <w:rFonts w:ascii="Arial" w:hAnsi="Arial" w:cs="Arial"/>
          <w:lang w:val="en-US"/>
        </w:rPr>
        <w:t xml:space="preserve"> </w:t>
      </w:r>
      <w:r w:rsidR="00320057">
        <w:rPr>
          <w:rFonts w:ascii="Arial" w:hAnsi="Arial" w:cs="Arial"/>
          <w:lang w:val="en-US"/>
        </w:rPr>
        <w:t>(e.g. talking about aligning the content of the course with suitable assessment methods) f</w:t>
      </w:r>
      <w:r w:rsidRPr="00FE33AB">
        <w:rPr>
          <w:rFonts w:ascii="Arial" w:hAnsi="Arial" w:cs="Arial"/>
          <w:lang w:val="en-US"/>
        </w:rPr>
        <w:t xml:space="preserve">ollowed by </w:t>
      </w:r>
      <w:r w:rsidRPr="00116957">
        <w:rPr>
          <w:rFonts w:ascii="Arial" w:hAnsi="Arial" w:cs="Arial"/>
          <w:i/>
          <w:lang w:val="en-US"/>
        </w:rPr>
        <w:t>scheduling</w:t>
      </w:r>
      <w:r w:rsidR="00FE33AB">
        <w:rPr>
          <w:rFonts w:ascii="Arial" w:hAnsi="Arial" w:cs="Arial"/>
          <w:lang w:val="en-US"/>
        </w:rPr>
        <w:t xml:space="preserve"> </w:t>
      </w:r>
      <w:r w:rsidR="00320057">
        <w:rPr>
          <w:rFonts w:ascii="Arial" w:hAnsi="Arial" w:cs="Arial"/>
          <w:lang w:val="en-US"/>
        </w:rPr>
        <w:t xml:space="preserve">of teaching activities </w:t>
      </w:r>
      <w:r w:rsidR="00FE33AB">
        <w:rPr>
          <w:rFonts w:ascii="Arial" w:hAnsi="Arial" w:cs="Arial"/>
          <w:lang w:val="en-US"/>
        </w:rPr>
        <w:t xml:space="preserve">and </w:t>
      </w:r>
      <w:r w:rsidR="00320057">
        <w:rPr>
          <w:rFonts w:ascii="Arial" w:hAnsi="Arial" w:cs="Arial"/>
          <w:lang w:val="en-US"/>
        </w:rPr>
        <w:t xml:space="preserve">talks about </w:t>
      </w:r>
      <w:r w:rsidR="00FE33AB">
        <w:rPr>
          <w:rFonts w:ascii="Arial" w:hAnsi="Arial" w:cs="Arial"/>
          <w:lang w:val="en-US"/>
        </w:rPr>
        <w:t xml:space="preserve">the </w:t>
      </w:r>
      <w:r w:rsidR="00FE33AB" w:rsidRPr="00116957">
        <w:rPr>
          <w:rFonts w:ascii="Arial" w:hAnsi="Arial" w:cs="Arial"/>
          <w:i/>
          <w:lang w:val="en-US"/>
        </w:rPr>
        <w:t>teamwork process</w:t>
      </w:r>
      <w:r w:rsidR="00320057">
        <w:rPr>
          <w:rFonts w:ascii="Arial" w:hAnsi="Arial" w:cs="Arial"/>
          <w:lang w:val="en-US"/>
        </w:rPr>
        <w:t xml:space="preserve"> of the teacher team itself</w:t>
      </w:r>
      <w:r w:rsidR="00116957">
        <w:rPr>
          <w:rFonts w:ascii="Arial" w:hAnsi="Arial" w:cs="Arial"/>
          <w:lang w:val="en-US"/>
        </w:rPr>
        <w:t xml:space="preserve"> (see Table 1</w:t>
      </w:r>
      <w:r w:rsidRPr="00FE33AB">
        <w:rPr>
          <w:rFonts w:ascii="Arial" w:hAnsi="Arial" w:cs="Arial"/>
          <w:lang w:val="en-US"/>
        </w:rPr>
        <w:t xml:space="preserve">). Other important design topics such as </w:t>
      </w:r>
      <w:r w:rsidR="00320057">
        <w:rPr>
          <w:rFonts w:ascii="Arial" w:hAnsi="Arial" w:cs="Arial"/>
          <w:lang w:val="en-US"/>
        </w:rPr>
        <w:t xml:space="preserve">the student population or </w:t>
      </w:r>
      <w:r w:rsidR="00116957">
        <w:rPr>
          <w:rFonts w:ascii="Arial" w:hAnsi="Arial" w:cs="Arial"/>
          <w:lang w:val="en-US"/>
        </w:rPr>
        <w:t xml:space="preserve">discussions about </w:t>
      </w:r>
      <w:r w:rsidR="00063926">
        <w:rPr>
          <w:rFonts w:ascii="Arial" w:hAnsi="Arial" w:cs="Arial"/>
          <w:lang w:val="en-US"/>
        </w:rPr>
        <w:t xml:space="preserve">how </w:t>
      </w:r>
      <w:r w:rsidR="00116957">
        <w:rPr>
          <w:rFonts w:ascii="Arial" w:hAnsi="Arial" w:cs="Arial"/>
          <w:lang w:val="en-US"/>
        </w:rPr>
        <w:t xml:space="preserve">student learning can best be supported </w:t>
      </w:r>
      <w:r w:rsidRPr="00FE33AB">
        <w:rPr>
          <w:rFonts w:ascii="Arial" w:hAnsi="Arial" w:cs="Arial"/>
          <w:lang w:val="en-US"/>
        </w:rPr>
        <w:t xml:space="preserve">were </w:t>
      </w:r>
      <w:r w:rsidR="000D360C">
        <w:rPr>
          <w:rFonts w:ascii="Arial" w:hAnsi="Arial" w:cs="Arial"/>
          <w:lang w:val="en-US"/>
        </w:rPr>
        <w:t>(</w:t>
      </w:r>
      <w:r w:rsidRPr="00FE33AB">
        <w:rPr>
          <w:rFonts w:ascii="Arial" w:hAnsi="Arial" w:cs="Arial"/>
          <w:lang w:val="en-US"/>
        </w:rPr>
        <w:t>mostly</w:t>
      </w:r>
      <w:r w:rsidR="000D360C">
        <w:rPr>
          <w:rFonts w:ascii="Arial" w:hAnsi="Arial" w:cs="Arial"/>
          <w:lang w:val="en-US"/>
        </w:rPr>
        <w:t>)</w:t>
      </w:r>
      <w:r w:rsidRPr="00FE33AB">
        <w:rPr>
          <w:rFonts w:ascii="Arial" w:hAnsi="Arial" w:cs="Arial"/>
          <w:lang w:val="en-US"/>
        </w:rPr>
        <w:t xml:space="preserve"> neglected. </w:t>
      </w:r>
    </w:p>
    <w:p w14:paraId="2B56F604" w14:textId="0BDD1177" w:rsidR="008540BE" w:rsidRPr="00FE33AB" w:rsidRDefault="00116957" w:rsidP="00FE33AB">
      <w:pPr>
        <w:spacing w:line="360" w:lineRule="auto"/>
        <w:jc w:val="center"/>
        <w:rPr>
          <w:rFonts w:ascii="Arial" w:hAnsi="Arial" w:cs="Arial"/>
          <w:i/>
          <w:lang w:val="en-US"/>
        </w:rPr>
      </w:pPr>
      <w:r>
        <w:rPr>
          <w:rFonts w:ascii="Arial" w:hAnsi="Arial" w:cs="Arial"/>
          <w:lang w:val="en-US"/>
        </w:rPr>
        <w:lastRenderedPageBreak/>
        <w:t>Table 1</w:t>
      </w:r>
      <w:r w:rsidR="008540BE" w:rsidRPr="00FE33AB">
        <w:rPr>
          <w:rFonts w:ascii="Arial" w:hAnsi="Arial" w:cs="Arial"/>
          <w:lang w:val="en-US"/>
        </w:rPr>
        <w:t xml:space="preserve">. </w:t>
      </w:r>
      <w:r w:rsidR="006B7619">
        <w:rPr>
          <w:rFonts w:ascii="Arial" w:hAnsi="Arial" w:cs="Arial"/>
          <w:lang w:val="en-US"/>
        </w:rPr>
        <w:tab/>
      </w:r>
      <w:r w:rsidR="008540BE" w:rsidRPr="00FE33AB">
        <w:rPr>
          <w:rFonts w:ascii="Arial" w:hAnsi="Arial" w:cs="Arial"/>
          <w:i/>
          <w:lang w:val="en-US"/>
        </w:rPr>
        <w:t>Percentage of utterences spend on various design topics</w:t>
      </w:r>
    </w:p>
    <w:tbl>
      <w:tblPr>
        <w:tblStyle w:val="Tabelraster"/>
        <w:tblW w:w="0" w:type="auto"/>
        <w:tblLook w:val="04A0" w:firstRow="1" w:lastRow="0" w:firstColumn="1" w:lastColumn="0" w:noHBand="0" w:noVBand="1"/>
      </w:tblPr>
      <w:tblGrid>
        <w:gridCol w:w="1910"/>
        <w:gridCol w:w="908"/>
        <w:gridCol w:w="636"/>
        <w:gridCol w:w="845"/>
        <w:gridCol w:w="706"/>
        <w:gridCol w:w="708"/>
        <w:gridCol w:w="797"/>
        <w:gridCol w:w="636"/>
        <w:gridCol w:w="636"/>
        <w:gridCol w:w="642"/>
        <w:gridCol w:w="636"/>
      </w:tblGrid>
      <w:tr w:rsidR="00FE33AB" w:rsidRPr="00FE33AB" w14:paraId="05AFF4B8" w14:textId="77777777" w:rsidTr="00FE33AB">
        <w:trPr>
          <w:cantSplit/>
          <w:trHeight w:val="2542"/>
        </w:trPr>
        <w:tc>
          <w:tcPr>
            <w:tcW w:w="1911" w:type="dxa"/>
          </w:tcPr>
          <w:p w14:paraId="1DD682C8" w14:textId="77777777" w:rsidR="008540BE" w:rsidRPr="00FE33AB" w:rsidRDefault="008540BE" w:rsidP="00FE0BD0">
            <w:pPr>
              <w:spacing w:line="360" w:lineRule="auto"/>
              <w:rPr>
                <w:rFonts w:ascii="Arial" w:hAnsi="Arial" w:cs="Arial"/>
                <w:lang w:val="en-US"/>
              </w:rPr>
            </w:pPr>
          </w:p>
        </w:tc>
        <w:tc>
          <w:tcPr>
            <w:tcW w:w="919" w:type="dxa"/>
            <w:textDirection w:val="btLr"/>
          </w:tcPr>
          <w:p w14:paraId="4964072D" w14:textId="2686B0DF" w:rsidR="008540BE" w:rsidRPr="00FE33AB" w:rsidRDefault="008540BE" w:rsidP="008540BE">
            <w:pPr>
              <w:spacing w:line="360" w:lineRule="auto"/>
              <w:ind w:left="113" w:right="113"/>
              <w:rPr>
                <w:rFonts w:ascii="Arial" w:hAnsi="Arial" w:cs="Arial"/>
                <w:lang w:val="en-US"/>
              </w:rPr>
            </w:pPr>
            <w:r w:rsidRPr="00FE33AB">
              <w:rPr>
                <w:rFonts w:ascii="Arial" w:hAnsi="Arial" w:cs="Arial"/>
                <w:lang w:val="en-US"/>
              </w:rPr>
              <w:t>Pedagogical knowledge</w:t>
            </w:r>
          </w:p>
        </w:tc>
        <w:tc>
          <w:tcPr>
            <w:tcW w:w="567" w:type="dxa"/>
            <w:textDirection w:val="btLr"/>
          </w:tcPr>
          <w:p w14:paraId="1D741EFE" w14:textId="54E73D64" w:rsidR="008540BE" w:rsidRPr="00FE33AB" w:rsidRDefault="008540BE" w:rsidP="008540BE">
            <w:pPr>
              <w:spacing w:line="360" w:lineRule="auto"/>
              <w:ind w:left="113" w:right="113"/>
              <w:rPr>
                <w:rFonts w:ascii="Arial" w:hAnsi="Arial" w:cs="Arial"/>
                <w:lang w:val="en-US"/>
              </w:rPr>
            </w:pPr>
            <w:r w:rsidRPr="00FE33AB">
              <w:rPr>
                <w:rFonts w:ascii="Arial" w:hAnsi="Arial" w:cs="Arial"/>
                <w:lang w:val="en-US"/>
              </w:rPr>
              <w:t>Content knowledge</w:t>
            </w:r>
          </w:p>
        </w:tc>
        <w:tc>
          <w:tcPr>
            <w:tcW w:w="851" w:type="dxa"/>
            <w:textDirection w:val="btLr"/>
          </w:tcPr>
          <w:p w14:paraId="0AD5C15B" w14:textId="17DD7964" w:rsidR="008540BE" w:rsidRPr="00116957" w:rsidRDefault="008540BE" w:rsidP="008540BE">
            <w:pPr>
              <w:spacing w:line="360" w:lineRule="auto"/>
              <w:ind w:left="113" w:right="113"/>
              <w:rPr>
                <w:rFonts w:ascii="Arial" w:hAnsi="Arial" w:cs="Arial"/>
                <w:lang w:val="en-US"/>
              </w:rPr>
            </w:pPr>
            <w:r w:rsidRPr="00116957">
              <w:rPr>
                <w:rFonts w:ascii="Arial" w:hAnsi="Arial" w:cs="Arial"/>
                <w:lang w:val="en-US"/>
              </w:rPr>
              <w:t>Pedagogical content knowledge Pedagogical content knowledge</w:t>
            </w:r>
          </w:p>
        </w:tc>
        <w:tc>
          <w:tcPr>
            <w:tcW w:w="709" w:type="dxa"/>
            <w:textDirection w:val="btLr"/>
          </w:tcPr>
          <w:p w14:paraId="6AD933A9" w14:textId="24B37441" w:rsidR="008540BE" w:rsidRPr="00116957" w:rsidRDefault="008540BE" w:rsidP="008540BE">
            <w:pPr>
              <w:spacing w:line="360" w:lineRule="auto"/>
              <w:ind w:left="113" w:right="113"/>
              <w:rPr>
                <w:rFonts w:ascii="Arial" w:hAnsi="Arial" w:cs="Arial"/>
                <w:lang w:val="en-US"/>
              </w:rPr>
            </w:pPr>
            <w:r w:rsidRPr="00116957">
              <w:rPr>
                <w:rFonts w:ascii="Arial" w:hAnsi="Arial" w:cs="Arial"/>
                <w:lang w:val="en-US"/>
              </w:rPr>
              <w:t>Teaching values</w:t>
            </w:r>
          </w:p>
        </w:tc>
        <w:tc>
          <w:tcPr>
            <w:tcW w:w="708" w:type="dxa"/>
            <w:textDirection w:val="btLr"/>
          </w:tcPr>
          <w:p w14:paraId="456773AF" w14:textId="504F2180" w:rsidR="008540BE" w:rsidRPr="00116957" w:rsidRDefault="008540BE" w:rsidP="008540BE">
            <w:pPr>
              <w:spacing w:line="360" w:lineRule="auto"/>
              <w:ind w:left="113" w:right="113"/>
              <w:rPr>
                <w:rFonts w:ascii="Arial" w:hAnsi="Arial" w:cs="Arial"/>
                <w:lang w:val="en-US"/>
              </w:rPr>
            </w:pPr>
            <w:r w:rsidRPr="00116957">
              <w:rPr>
                <w:rFonts w:ascii="Arial" w:hAnsi="Arial" w:cs="Arial"/>
                <w:lang w:val="en-US"/>
              </w:rPr>
              <w:t>Scheduling</w:t>
            </w:r>
          </w:p>
        </w:tc>
        <w:tc>
          <w:tcPr>
            <w:tcW w:w="801" w:type="dxa"/>
            <w:textDirection w:val="btLr"/>
          </w:tcPr>
          <w:p w14:paraId="2CCDE02F" w14:textId="60080582" w:rsidR="008540BE" w:rsidRPr="00116957" w:rsidRDefault="008540BE" w:rsidP="008540BE">
            <w:pPr>
              <w:spacing w:line="360" w:lineRule="auto"/>
              <w:ind w:left="113" w:right="113"/>
              <w:rPr>
                <w:rFonts w:ascii="Arial" w:hAnsi="Arial" w:cs="Arial"/>
                <w:lang w:val="en-US"/>
              </w:rPr>
            </w:pPr>
            <w:r w:rsidRPr="00116957">
              <w:rPr>
                <w:rFonts w:ascii="Arial" w:hAnsi="Arial" w:cs="Arial"/>
                <w:lang w:val="en-US"/>
              </w:rPr>
              <w:t>Teamwork proces</w:t>
            </w:r>
          </w:p>
        </w:tc>
        <w:tc>
          <w:tcPr>
            <w:tcW w:w="636" w:type="dxa"/>
            <w:textDirection w:val="btLr"/>
          </w:tcPr>
          <w:p w14:paraId="711E3C38" w14:textId="1F557DD8" w:rsidR="008540BE" w:rsidRPr="00FE33AB" w:rsidRDefault="008540BE" w:rsidP="008540BE">
            <w:pPr>
              <w:spacing w:line="360" w:lineRule="auto"/>
              <w:ind w:left="113" w:right="113"/>
              <w:rPr>
                <w:rFonts w:ascii="Arial" w:hAnsi="Arial" w:cs="Arial"/>
                <w:lang w:val="en-US"/>
              </w:rPr>
            </w:pPr>
            <w:r w:rsidRPr="00FE33AB">
              <w:rPr>
                <w:rFonts w:ascii="Arial" w:hAnsi="Arial" w:cs="Arial"/>
                <w:lang w:val="en-US"/>
              </w:rPr>
              <w:t>Student population</w:t>
            </w:r>
          </w:p>
        </w:tc>
        <w:tc>
          <w:tcPr>
            <w:tcW w:w="636" w:type="dxa"/>
            <w:textDirection w:val="btLr"/>
          </w:tcPr>
          <w:p w14:paraId="2FF925AF" w14:textId="755C9314" w:rsidR="008540BE" w:rsidRPr="00FE33AB" w:rsidRDefault="008540BE" w:rsidP="008540BE">
            <w:pPr>
              <w:spacing w:line="360" w:lineRule="auto"/>
              <w:ind w:left="113" w:right="113"/>
              <w:rPr>
                <w:rFonts w:ascii="Arial" w:hAnsi="Arial" w:cs="Arial"/>
                <w:lang w:val="en-US"/>
              </w:rPr>
            </w:pPr>
            <w:r w:rsidRPr="00FE33AB">
              <w:rPr>
                <w:rFonts w:ascii="Arial" w:hAnsi="Arial" w:cs="Arial"/>
                <w:lang w:val="en-US"/>
              </w:rPr>
              <w:t>Student feedback</w:t>
            </w:r>
          </w:p>
        </w:tc>
        <w:tc>
          <w:tcPr>
            <w:tcW w:w="642" w:type="dxa"/>
            <w:textDirection w:val="btLr"/>
          </w:tcPr>
          <w:p w14:paraId="04276F70" w14:textId="2E6170EF" w:rsidR="008540BE" w:rsidRPr="00FE33AB" w:rsidRDefault="008540BE" w:rsidP="008540BE">
            <w:pPr>
              <w:spacing w:line="360" w:lineRule="auto"/>
              <w:ind w:left="113" w:right="113"/>
              <w:rPr>
                <w:rFonts w:ascii="Arial" w:hAnsi="Arial" w:cs="Arial"/>
                <w:lang w:val="en-US"/>
              </w:rPr>
            </w:pPr>
            <w:r w:rsidRPr="00FE33AB">
              <w:rPr>
                <w:rFonts w:ascii="Arial" w:hAnsi="Arial" w:cs="Arial"/>
                <w:lang w:val="en-US"/>
              </w:rPr>
              <w:t>Student learning</w:t>
            </w:r>
          </w:p>
        </w:tc>
        <w:tc>
          <w:tcPr>
            <w:tcW w:w="636" w:type="dxa"/>
            <w:textDirection w:val="btLr"/>
          </w:tcPr>
          <w:p w14:paraId="77EACC63" w14:textId="1235D061" w:rsidR="008540BE" w:rsidRPr="00FE33AB" w:rsidRDefault="008540BE" w:rsidP="008540BE">
            <w:pPr>
              <w:spacing w:line="360" w:lineRule="auto"/>
              <w:ind w:left="113" w:right="113"/>
              <w:rPr>
                <w:rFonts w:ascii="Arial" w:hAnsi="Arial" w:cs="Arial"/>
                <w:lang w:val="en-US"/>
              </w:rPr>
            </w:pPr>
            <w:r w:rsidRPr="00FE33AB">
              <w:rPr>
                <w:rFonts w:ascii="Arial" w:hAnsi="Arial" w:cs="Arial"/>
                <w:lang w:val="en-US"/>
              </w:rPr>
              <w:t>Off topic</w:t>
            </w:r>
          </w:p>
        </w:tc>
      </w:tr>
      <w:tr w:rsidR="00FE33AB" w:rsidRPr="00FE33AB" w14:paraId="6245FA5B" w14:textId="77777777" w:rsidTr="00FE33AB">
        <w:tc>
          <w:tcPr>
            <w:tcW w:w="1911" w:type="dxa"/>
          </w:tcPr>
          <w:p w14:paraId="4A4BE8F8" w14:textId="768A3A3E" w:rsidR="008540BE" w:rsidRPr="00FE33AB" w:rsidRDefault="008540BE" w:rsidP="00FE0BD0">
            <w:pPr>
              <w:spacing w:line="360" w:lineRule="auto"/>
              <w:rPr>
                <w:rFonts w:ascii="Arial" w:hAnsi="Arial" w:cs="Arial"/>
                <w:lang w:val="en-US"/>
              </w:rPr>
            </w:pPr>
            <w:r w:rsidRPr="00FE33AB">
              <w:rPr>
                <w:rFonts w:ascii="Arial" w:hAnsi="Arial" w:cs="Arial"/>
                <w:lang w:val="en-US"/>
              </w:rPr>
              <w:t>Team A: Interdisciplinary</w:t>
            </w:r>
          </w:p>
        </w:tc>
        <w:tc>
          <w:tcPr>
            <w:tcW w:w="919" w:type="dxa"/>
          </w:tcPr>
          <w:p w14:paraId="5D355FCA" w14:textId="149B78A4" w:rsidR="008540BE" w:rsidRPr="00FE33AB" w:rsidRDefault="008540BE" w:rsidP="00FE0BD0">
            <w:pPr>
              <w:spacing w:line="360" w:lineRule="auto"/>
              <w:rPr>
                <w:rFonts w:ascii="Arial" w:hAnsi="Arial" w:cs="Arial"/>
                <w:lang w:val="en-US"/>
              </w:rPr>
            </w:pPr>
            <w:r w:rsidRPr="00FE33AB">
              <w:rPr>
                <w:rFonts w:ascii="Arial" w:hAnsi="Arial" w:cs="Arial"/>
                <w:lang w:val="en-US"/>
              </w:rPr>
              <w:t>8%</w:t>
            </w:r>
          </w:p>
        </w:tc>
        <w:tc>
          <w:tcPr>
            <w:tcW w:w="567" w:type="dxa"/>
          </w:tcPr>
          <w:p w14:paraId="63A89F39" w14:textId="6FB555B1" w:rsidR="008540BE" w:rsidRPr="00FE33AB" w:rsidRDefault="008540BE" w:rsidP="00FE0BD0">
            <w:pPr>
              <w:spacing w:line="360" w:lineRule="auto"/>
              <w:rPr>
                <w:rFonts w:ascii="Arial" w:hAnsi="Arial" w:cs="Arial"/>
                <w:lang w:val="en-US"/>
              </w:rPr>
            </w:pPr>
          </w:p>
        </w:tc>
        <w:tc>
          <w:tcPr>
            <w:tcW w:w="851" w:type="dxa"/>
          </w:tcPr>
          <w:p w14:paraId="56F13B8D" w14:textId="52973435" w:rsidR="008540BE" w:rsidRPr="00116957" w:rsidRDefault="008540BE" w:rsidP="00FE0BD0">
            <w:pPr>
              <w:spacing w:line="360" w:lineRule="auto"/>
              <w:rPr>
                <w:rFonts w:ascii="Arial" w:hAnsi="Arial" w:cs="Arial"/>
                <w:lang w:val="en-US"/>
              </w:rPr>
            </w:pPr>
            <w:r w:rsidRPr="00116957">
              <w:rPr>
                <w:rFonts w:ascii="Arial" w:hAnsi="Arial" w:cs="Arial"/>
                <w:lang w:val="en-US"/>
              </w:rPr>
              <w:t>56%</w:t>
            </w:r>
          </w:p>
        </w:tc>
        <w:tc>
          <w:tcPr>
            <w:tcW w:w="709" w:type="dxa"/>
          </w:tcPr>
          <w:p w14:paraId="71EE6FA5" w14:textId="537809A7" w:rsidR="008540BE" w:rsidRPr="00116957" w:rsidRDefault="008540BE" w:rsidP="00FE0BD0">
            <w:pPr>
              <w:spacing w:line="360" w:lineRule="auto"/>
              <w:rPr>
                <w:rFonts w:ascii="Arial" w:hAnsi="Arial" w:cs="Arial"/>
                <w:lang w:val="en-US"/>
              </w:rPr>
            </w:pPr>
          </w:p>
        </w:tc>
        <w:tc>
          <w:tcPr>
            <w:tcW w:w="708" w:type="dxa"/>
          </w:tcPr>
          <w:p w14:paraId="7F8674FF" w14:textId="299FC8FE" w:rsidR="008540BE" w:rsidRPr="00116957" w:rsidRDefault="008540BE" w:rsidP="00FE0BD0">
            <w:pPr>
              <w:spacing w:line="360" w:lineRule="auto"/>
              <w:rPr>
                <w:rFonts w:ascii="Arial" w:hAnsi="Arial" w:cs="Arial"/>
                <w:lang w:val="en-US"/>
              </w:rPr>
            </w:pPr>
            <w:r w:rsidRPr="00116957">
              <w:rPr>
                <w:rFonts w:ascii="Arial" w:hAnsi="Arial" w:cs="Arial"/>
                <w:lang w:val="en-US"/>
              </w:rPr>
              <w:t>14%</w:t>
            </w:r>
          </w:p>
        </w:tc>
        <w:tc>
          <w:tcPr>
            <w:tcW w:w="801" w:type="dxa"/>
          </w:tcPr>
          <w:p w14:paraId="6443669A" w14:textId="65225649" w:rsidR="008540BE" w:rsidRPr="00116957" w:rsidRDefault="008540BE" w:rsidP="00FE0BD0">
            <w:pPr>
              <w:spacing w:line="360" w:lineRule="auto"/>
              <w:rPr>
                <w:rFonts w:ascii="Arial" w:hAnsi="Arial" w:cs="Arial"/>
                <w:lang w:val="en-US"/>
              </w:rPr>
            </w:pPr>
            <w:r w:rsidRPr="00116957">
              <w:rPr>
                <w:rFonts w:ascii="Arial" w:hAnsi="Arial" w:cs="Arial"/>
                <w:lang w:val="en-US"/>
              </w:rPr>
              <w:t>12%</w:t>
            </w:r>
          </w:p>
        </w:tc>
        <w:tc>
          <w:tcPr>
            <w:tcW w:w="636" w:type="dxa"/>
          </w:tcPr>
          <w:p w14:paraId="08C4077A" w14:textId="0B65B551" w:rsidR="008540BE" w:rsidRPr="00FE33AB" w:rsidRDefault="008540BE" w:rsidP="00FE0BD0">
            <w:pPr>
              <w:spacing w:line="360" w:lineRule="auto"/>
              <w:rPr>
                <w:rFonts w:ascii="Arial" w:hAnsi="Arial" w:cs="Arial"/>
                <w:lang w:val="en-US"/>
              </w:rPr>
            </w:pPr>
          </w:p>
        </w:tc>
        <w:tc>
          <w:tcPr>
            <w:tcW w:w="636" w:type="dxa"/>
          </w:tcPr>
          <w:p w14:paraId="635F8B84" w14:textId="3A18CC33" w:rsidR="008540BE" w:rsidRPr="00FE33AB" w:rsidRDefault="008540BE" w:rsidP="00FE0BD0">
            <w:pPr>
              <w:spacing w:line="360" w:lineRule="auto"/>
              <w:rPr>
                <w:rFonts w:ascii="Arial" w:hAnsi="Arial" w:cs="Arial"/>
                <w:lang w:val="en-US"/>
              </w:rPr>
            </w:pPr>
          </w:p>
        </w:tc>
        <w:tc>
          <w:tcPr>
            <w:tcW w:w="642" w:type="dxa"/>
          </w:tcPr>
          <w:p w14:paraId="637829A2" w14:textId="645E908D" w:rsidR="008540BE" w:rsidRPr="00FE33AB" w:rsidRDefault="008540BE" w:rsidP="00FE0BD0">
            <w:pPr>
              <w:spacing w:line="360" w:lineRule="auto"/>
              <w:rPr>
                <w:rFonts w:ascii="Arial" w:hAnsi="Arial" w:cs="Arial"/>
                <w:lang w:val="en-US"/>
              </w:rPr>
            </w:pPr>
          </w:p>
        </w:tc>
        <w:tc>
          <w:tcPr>
            <w:tcW w:w="636" w:type="dxa"/>
          </w:tcPr>
          <w:p w14:paraId="13E20E29" w14:textId="102CF701" w:rsidR="008540BE" w:rsidRPr="00FE33AB" w:rsidRDefault="008540BE" w:rsidP="00FE0BD0">
            <w:pPr>
              <w:spacing w:line="360" w:lineRule="auto"/>
              <w:rPr>
                <w:rFonts w:ascii="Arial" w:hAnsi="Arial" w:cs="Arial"/>
                <w:lang w:val="en-US"/>
              </w:rPr>
            </w:pPr>
          </w:p>
        </w:tc>
      </w:tr>
      <w:tr w:rsidR="00FE33AB" w14:paraId="27EA36D9" w14:textId="77777777" w:rsidTr="00FE33AB">
        <w:tc>
          <w:tcPr>
            <w:tcW w:w="1911" w:type="dxa"/>
          </w:tcPr>
          <w:p w14:paraId="7ACB2FB7" w14:textId="77777777" w:rsidR="008540BE" w:rsidRPr="00FE33AB" w:rsidRDefault="008540BE" w:rsidP="00FE0BD0">
            <w:pPr>
              <w:spacing w:line="360" w:lineRule="auto"/>
              <w:rPr>
                <w:rFonts w:ascii="Arial" w:hAnsi="Arial" w:cs="Arial"/>
                <w:lang w:val="en-US"/>
              </w:rPr>
            </w:pPr>
            <w:r w:rsidRPr="00FE33AB">
              <w:rPr>
                <w:rFonts w:ascii="Arial" w:hAnsi="Arial" w:cs="Arial"/>
                <w:lang w:val="en-US"/>
              </w:rPr>
              <w:t>Team B:</w:t>
            </w:r>
          </w:p>
          <w:p w14:paraId="31A26F7E" w14:textId="28BDEE03" w:rsidR="008540BE" w:rsidRPr="00FE33AB" w:rsidRDefault="008540BE" w:rsidP="00FE0BD0">
            <w:pPr>
              <w:spacing w:line="360" w:lineRule="auto"/>
              <w:rPr>
                <w:rFonts w:ascii="Arial" w:hAnsi="Arial" w:cs="Arial"/>
                <w:lang w:val="en-US"/>
              </w:rPr>
            </w:pPr>
            <w:r w:rsidRPr="00FE33AB">
              <w:rPr>
                <w:rFonts w:ascii="Arial" w:hAnsi="Arial" w:cs="Arial"/>
                <w:lang w:val="en-US"/>
              </w:rPr>
              <w:t>Multidisciplinary</w:t>
            </w:r>
          </w:p>
        </w:tc>
        <w:tc>
          <w:tcPr>
            <w:tcW w:w="919" w:type="dxa"/>
          </w:tcPr>
          <w:p w14:paraId="3F9C06F8" w14:textId="3768F840" w:rsidR="008540BE" w:rsidRPr="00FE33AB" w:rsidRDefault="008540BE" w:rsidP="00FE0BD0">
            <w:pPr>
              <w:spacing w:line="360" w:lineRule="auto"/>
              <w:rPr>
                <w:rFonts w:ascii="Arial" w:hAnsi="Arial" w:cs="Arial"/>
                <w:lang w:val="en-US"/>
              </w:rPr>
            </w:pPr>
          </w:p>
        </w:tc>
        <w:tc>
          <w:tcPr>
            <w:tcW w:w="567" w:type="dxa"/>
          </w:tcPr>
          <w:p w14:paraId="5FC43BE6" w14:textId="2576F2B7" w:rsidR="008540BE" w:rsidRPr="00FE33AB" w:rsidRDefault="008540BE" w:rsidP="00FE0BD0">
            <w:pPr>
              <w:spacing w:line="360" w:lineRule="auto"/>
              <w:rPr>
                <w:rFonts w:ascii="Arial" w:hAnsi="Arial" w:cs="Arial"/>
                <w:lang w:val="en-US"/>
              </w:rPr>
            </w:pPr>
          </w:p>
        </w:tc>
        <w:tc>
          <w:tcPr>
            <w:tcW w:w="851" w:type="dxa"/>
          </w:tcPr>
          <w:p w14:paraId="063ABE4D" w14:textId="1E27CD9B" w:rsidR="008540BE" w:rsidRPr="00116957" w:rsidRDefault="008540BE" w:rsidP="00FE0BD0">
            <w:pPr>
              <w:spacing w:line="360" w:lineRule="auto"/>
              <w:rPr>
                <w:rFonts w:ascii="Arial" w:hAnsi="Arial" w:cs="Arial"/>
                <w:lang w:val="en-US"/>
              </w:rPr>
            </w:pPr>
            <w:r w:rsidRPr="00116957">
              <w:rPr>
                <w:rFonts w:ascii="Arial" w:hAnsi="Arial" w:cs="Arial"/>
                <w:lang w:val="en-US"/>
              </w:rPr>
              <w:t>35%</w:t>
            </w:r>
          </w:p>
        </w:tc>
        <w:tc>
          <w:tcPr>
            <w:tcW w:w="709" w:type="dxa"/>
          </w:tcPr>
          <w:p w14:paraId="5A216916" w14:textId="1B3640EE" w:rsidR="008540BE" w:rsidRPr="00116957" w:rsidRDefault="008540BE" w:rsidP="00FE0BD0">
            <w:pPr>
              <w:spacing w:line="360" w:lineRule="auto"/>
              <w:rPr>
                <w:rFonts w:ascii="Arial" w:hAnsi="Arial" w:cs="Arial"/>
                <w:lang w:val="en-US"/>
              </w:rPr>
            </w:pPr>
          </w:p>
        </w:tc>
        <w:tc>
          <w:tcPr>
            <w:tcW w:w="708" w:type="dxa"/>
          </w:tcPr>
          <w:p w14:paraId="16A337FD" w14:textId="16420C9E" w:rsidR="008540BE" w:rsidRPr="00116957" w:rsidRDefault="00FE33AB" w:rsidP="00FE0BD0">
            <w:pPr>
              <w:spacing w:line="360" w:lineRule="auto"/>
              <w:rPr>
                <w:rFonts w:ascii="Arial" w:hAnsi="Arial" w:cs="Arial"/>
                <w:lang w:val="en-US"/>
              </w:rPr>
            </w:pPr>
            <w:r w:rsidRPr="00116957">
              <w:rPr>
                <w:rFonts w:ascii="Arial" w:hAnsi="Arial" w:cs="Arial"/>
                <w:lang w:val="en-US"/>
              </w:rPr>
              <w:t>23%</w:t>
            </w:r>
          </w:p>
        </w:tc>
        <w:tc>
          <w:tcPr>
            <w:tcW w:w="801" w:type="dxa"/>
          </w:tcPr>
          <w:p w14:paraId="0EA7983D" w14:textId="462BB727" w:rsidR="008540BE" w:rsidRPr="00116957" w:rsidRDefault="00FE33AB" w:rsidP="00FE0BD0">
            <w:pPr>
              <w:spacing w:line="360" w:lineRule="auto"/>
              <w:rPr>
                <w:rFonts w:ascii="Arial" w:hAnsi="Arial" w:cs="Arial"/>
                <w:lang w:val="en-US"/>
              </w:rPr>
            </w:pPr>
            <w:r w:rsidRPr="00116957">
              <w:rPr>
                <w:rFonts w:ascii="Arial" w:hAnsi="Arial" w:cs="Arial"/>
                <w:lang w:val="en-US"/>
              </w:rPr>
              <w:t>19%</w:t>
            </w:r>
          </w:p>
        </w:tc>
        <w:tc>
          <w:tcPr>
            <w:tcW w:w="636" w:type="dxa"/>
          </w:tcPr>
          <w:p w14:paraId="4E881FE5" w14:textId="57E9A982" w:rsidR="008540BE" w:rsidRPr="00FE33AB" w:rsidRDefault="008540BE" w:rsidP="00FE0BD0">
            <w:pPr>
              <w:spacing w:line="360" w:lineRule="auto"/>
              <w:rPr>
                <w:rFonts w:ascii="Arial" w:hAnsi="Arial" w:cs="Arial"/>
                <w:lang w:val="en-US"/>
              </w:rPr>
            </w:pPr>
          </w:p>
        </w:tc>
        <w:tc>
          <w:tcPr>
            <w:tcW w:w="636" w:type="dxa"/>
          </w:tcPr>
          <w:p w14:paraId="573C75D2" w14:textId="1AF1E561" w:rsidR="008540BE" w:rsidRPr="00FE33AB" w:rsidRDefault="00FE33AB" w:rsidP="00FE0BD0">
            <w:pPr>
              <w:spacing w:line="360" w:lineRule="auto"/>
              <w:rPr>
                <w:rFonts w:ascii="Arial" w:hAnsi="Arial" w:cs="Arial"/>
                <w:lang w:val="en-US"/>
              </w:rPr>
            </w:pPr>
            <w:r w:rsidRPr="00FE33AB">
              <w:rPr>
                <w:rFonts w:ascii="Arial" w:hAnsi="Arial" w:cs="Arial"/>
                <w:lang w:val="en-US"/>
              </w:rPr>
              <w:t>9%</w:t>
            </w:r>
          </w:p>
        </w:tc>
        <w:tc>
          <w:tcPr>
            <w:tcW w:w="642" w:type="dxa"/>
          </w:tcPr>
          <w:p w14:paraId="4580ED21" w14:textId="1ADC4AC4" w:rsidR="008540BE" w:rsidRPr="00FE33AB" w:rsidRDefault="008540BE" w:rsidP="00FE0BD0">
            <w:pPr>
              <w:spacing w:line="360" w:lineRule="auto"/>
              <w:rPr>
                <w:rFonts w:ascii="Arial" w:hAnsi="Arial" w:cs="Arial"/>
                <w:lang w:val="en-US"/>
              </w:rPr>
            </w:pPr>
          </w:p>
        </w:tc>
        <w:tc>
          <w:tcPr>
            <w:tcW w:w="636" w:type="dxa"/>
          </w:tcPr>
          <w:p w14:paraId="7E15DDC8" w14:textId="280CA4E0" w:rsidR="008540BE" w:rsidRPr="00FE33AB" w:rsidRDefault="008540BE" w:rsidP="00FE0BD0">
            <w:pPr>
              <w:spacing w:line="360" w:lineRule="auto"/>
              <w:rPr>
                <w:rFonts w:ascii="Arial" w:hAnsi="Arial" w:cs="Arial"/>
                <w:lang w:val="en-US"/>
              </w:rPr>
            </w:pPr>
          </w:p>
        </w:tc>
      </w:tr>
    </w:tbl>
    <w:p w14:paraId="36F7B85B" w14:textId="70352A09" w:rsidR="00FE33AB" w:rsidRDefault="00FE33AB" w:rsidP="00FE0BD0">
      <w:pPr>
        <w:spacing w:line="360" w:lineRule="auto"/>
        <w:rPr>
          <w:rFonts w:ascii="Arial" w:hAnsi="Arial" w:cs="Arial"/>
          <w:sz w:val="20"/>
          <w:lang w:val="en-US"/>
        </w:rPr>
      </w:pPr>
      <w:r w:rsidRPr="00FE33AB">
        <w:rPr>
          <w:rFonts w:ascii="Arial" w:hAnsi="Arial" w:cs="Arial"/>
          <w:sz w:val="20"/>
          <w:lang w:val="en-US"/>
        </w:rPr>
        <w:t xml:space="preserve">Note. </w:t>
      </w:r>
      <w:r w:rsidR="00063926">
        <w:rPr>
          <w:rFonts w:ascii="Arial" w:hAnsi="Arial" w:cs="Arial"/>
          <w:sz w:val="20"/>
          <w:lang w:val="en-US"/>
        </w:rPr>
        <w:t>Only results above 5% of utterances are reported; p</w:t>
      </w:r>
      <w:r w:rsidRPr="00FE33AB">
        <w:rPr>
          <w:rFonts w:ascii="Arial" w:hAnsi="Arial" w:cs="Arial"/>
          <w:sz w:val="20"/>
          <w:lang w:val="en-US"/>
        </w:rPr>
        <w:t xml:space="preserve">ercentages were </w:t>
      </w:r>
      <w:r w:rsidR="00116957">
        <w:rPr>
          <w:rFonts w:ascii="Arial" w:hAnsi="Arial" w:cs="Arial"/>
          <w:sz w:val="20"/>
          <w:lang w:val="en-US"/>
        </w:rPr>
        <w:t>rounded</w:t>
      </w:r>
      <w:r w:rsidR="00063926">
        <w:rPr>
          <w:rFonts w:ascii="Arial" w:hAnsi="Arial" w:cs="Arial"/>
          <w:sz w:val="20"/>
          <w:lang w:val="en-US"/>
        </w:rPr>
        <w:t>.</w:t>
      </w:r>
    </w:p>
    <w:p w14:paraId="7700E583" w14:textId="77777777" w:rsidR="00FE33AB" w:rsidRPr="00FE33AB" w:rsidRDefault="00FE33AB" w:rsidP="00FE0BD0">
      <w:pPr>
        <w:spacing w:line="360" w:lineRule="auto"/>
        <w:rPr>
          <w:rFonts w:ascii="Arial" w:hAnsi="Arial" w:cs="Arial"/>
          <w:sz w:val="20"/>
          <w:lang w:val="en-US"/>
        </w:rPr>
      </w:pPr>
    </w:p>
    <w:p w14:paraId="48ECDFE7" w14:textId="77777777" w:rsidR="00682343" w:rsidRPr="00FE33AB" w:rsidRDefault="00682343" w:rsidP="00682343">
      <w:pPr>
        <w:rPr>
          <w:rFonts w:ascii="Arial" w:hAnsi="Arial" w:cs="Arial"/>
          <w:lang w:val="en-US"/>
        </w:rPr>
      </w:pPr>
      <w:r w:rsidRPr="00DE3CA7">
        <w:rPr>
          <w:rFonts w:ascii="Arial" w:hAnsi="Arial" w:cs="Arial"/>
          <w:lang w:val="en-US"/>
        </w:rPr>
        <w:t xml:space="preserve">Furthermore, when comparing the two teams, the results show that design acts varied greatly between both teams as well as </w:t>
      </w:r>
      <w:r>
        <w:rPr>
          <w:rFonts w:ascii="Arial" w:hAnsi="Arial" w:cs="Arial"/>
          <w:lang w:val="en-US"/>
        </w:rPr>
        <w:t>among</w:t>
      </w:r>
      <w:r w:rsidRPr="00DE3CA7">
        <w:rPr>
          <w:rFonts w:ascii="Arial" w:hAnsi="Arial" w:cs="Arial"/>
          <w:lang w:val="en-US"/>
        </w:rPr>
        <w:t xml:space="preserve"> design topics. Team A engaged in more higher level design acts</w:t>
      </w:r>
      <w:r>
        <w:rPr>
          <w:rFonts w:ascii="Arial" w:hAnsi="Arial" w:cs="Arial"/>
          <w:lang w:val="en-US"/>
        </w:rPr>
        <w:t xml:space="preserve"> (reflecting and adapting)</w:t>
      </w:r>
      <w:r w:rsidRPr="00DE3CA7">
        <w:rPr>
          <w:rFonts w:ascii="Arial" w:hAnsi="Arial" w:cs="Arial"/>
          <w:lang w:val="en-US"/>
        </w:rPr>
        <w:t xml:space="preserve"> than team B. For both teams, and especially for team A, higher level design acts were mostly connected to the topic of pedagogical content knowledge (see </w:t>
      </w:r>
      <w:r>
        <w:rPr>
          <w:rFonts w:ascii="Arial" w:hAnsi="Arial" w:cs="Arial"/>
          <w:lang w:val="en-US"/>
        </w:rPr>
        <w:t>Table 2 &amp; 3</w:t>
      </w:r>
      <w:r w:rsidRPr="00DE3CA7">
        <w:rPr>
          <w:rFonts w:ascii="Arial" w:hAnsi="Arial" w:cs="Arial"/>
          <w:lang w:val="en-US"/>
        </w:rPr>
        <w:t>).</w:t>
      </w:r>
    </w:p>
    <w:p w14:paraId="7AD14264" w14:textId="77777777" w:rsidR="00682343" w:rsidRDefault="00682343" w:rsidP="002215E1">
      <w:pPr>
        <w:rPr>
          <w:rFonts w:ascii="Arial" w:hAnsi="Arial" w:cs="Arial"/>
          <w:lang w:val="en-US"/>
        </w:rPr>
      </w:pPr>
    </w:p>
    <w:p w14:paraId="1E03ABDC" w14:textId="0E3D5647" w:rsidR="00FE0BD0" w:rsidRPr="00DE3CA7" w:rsidRDefault="00FE0BD0" w:rsidP="002215E1">
      <w:pPr>
        <w:rPr>
          <w:rFonts w:ascii="Arial" w:hAnsi="Arial" w:cs="Arial"/>
          <w:lang w:val="en-US"/>
        </w:rPr>
      </w:pPr>
      <w:r w:rsidRPr="00DE3CA7">
        <w:rPr>
          <w:rFonts w:ascii="Arial" w:hAnsi="Arial" w:cs="Arial"/>
          <w:lang w:val="en-US"/>
        </w:rPr>
        <w:t>Team A also engaged in reflecting and planning for the topics of scheduling and the teamwork process itself. Other topics were not discussed with this level of cognitive demand, limiting the learning opportunities for team members</w:t>
      </w:r>
      <w:r w:rsidR="00672EDE" w:rsidRPr="00DE3CA7">
        <w:rPr>
          <w:rFonts w:ascii="Arial" w:hAnsi="Arial" w:cs="Arial"/>
          <w:lang w:val="en-US"/>
        </w:rPr>
        <w:t xml:space="preserve"> of both teams</w:t>
      </w:r>
      <w:r w:rsidRPr="00DE3CA7">
        <w:rPr>
          <w:rFonts w:ascii="Arial" w:hAnsi="Arial" w:cs="Arial"/>
          <w:lang w:val="en-US"/>
        </w:rPr>
        <w:t>. Crucial topics such as the student population were almost never discussed and if they were discussed</w:t>
      </w:r>
      <w:r w:rsidR="00063926">
        <w:rPr>
          <w:rFonts w:ascii="Arial" w:hAnsi="Arial" w:cs="Arial"/>
          <w:lang w:val="en-US"/>
        </w:rPr>
        <w:t>,</w:t>
      </w:r>
      <w:r w:rsidRPr="00DE3CA7">
        <w:rPr>
          <w:rFonts w:ascii="Arial" w:hAnsi="Arial" w:cs="Arial"/>
          <w:lang w:val="en-US"/>
        </w:rPr>
        <w:t xml:space="preserve"> the conversation involved low cognitive demand. </w:t>
      </w:r>
      <w:r w:rsidR="000D360C">
        <w:rPr>
          <w:rFonts w:ascii="Arial" w:hAnsi="Arial" w:cs="Arial"/>
          <w:lang w:val="en-US"/>
        </w:rPr>
        <w:t>The fact that t</w:t>
      </w:r>
      <w:r w:rsidRPr="00DE3CA7">
        <w:rPr>
          <w:rFonts w:ascii="Arial" w:hAnsi="Arial" w:cs="Arial"/>
          <w:lang w:val="en-US"/>
        </w:rPr>
        <w:t xml:space="preserve">eam A engaged in more higher level design acts compared to team B could be explained by the different </w:t>
      </w:r>
      <w:r w:rsidR="00672EDE" w:rsidRPr="00DE3CA7">
        <w:rPr>
          <w:rFonts w:ascii="Arial" w:hAnsi="Arial" w:cs="Arial"/>
          <w:lang w:val="en-US"/>
        </w:rPr>
        <w:t>educational approaches</w:t>
      </w:r>
      <w:r w:rsidRPr="00DE3CA7">
        <w:rPr>
          <w:rFonts w:ascii="Arial" w:hAnsi="Arial" w:cs="Arial"/>
          <w:lang w:val="en-US"/>
        </w:rPr>
        <w:t xml:space="preserve"> of both teams. Whereas the goal of a high level of integration of different parts of the </w:t>
      </w:r>
      <w:r w:rsidR="00682343">
        <w:rPr>
          <w:rFonts w:ascii="Arial" w:hAnsi="Arial" w:cs="Arial"/>
          <w:lang w:val="en-US"/>
        </w:rPr>
        <w:t>course</w:t>
      </w:r>
      <w:r w:rsidRPr="00DE3CA7">
        <w:rPr>
          <w:rFonts w:ascii="Arial" w:hAnsi="Arial" w:cs="Arial"/>
          <w:lang w:val="en-US"/>
        </w:rPr>
        <w:t xml:space="preserve"> asks f</w:t>
      </w:r>
      <w:r w:rsidR="00672EDE" w:rsidRPr="00DE3CA7">
        <w:rPr>
          <w:rFonts w:ascii="Arial" w:hAnsi="Arial" w:cs="Arial"/>
          <w:lang w:val="en-US"/>
        </w:rPr>
        <w:t>or a more collective planning (T</w:t>
      </w:r>
      <w:r w:rsidRPr="00DE3CA7">
        <w:rPr>
          <w:rFonts w:ascii="Arial" w:hAnsi="Arial" w:cs="Arial"/>
          <w:lang w:val="en-US"/>
        </w:rPr>
        <w:t xml:space="preserve">eam A), the </w:t>
      </w:r>
      <w:r w:rsidR="00672EDE" w:rsidRPr="00DE3CA7">
        <w:rPr>
          <w:rFonts w:ascii="Arial" w:hAnsi="Arial" w:cs="Arial"/>
          <w:lang w:val="en-US"/>
        </w:rPr>
        <w:t>multidisciplinary</w:t>
      </w:r>
      <w:r w:rsidRPr="00DE3CA7">
        <w:rPr>
          <w:rFonts w:ascii="Arial" w:hAnsi="Arial" w:cs="Arial"/>
          <w:lang w:val="en-US"/>
        </w:rPr>
        <w:t xml:space="preserve"> design of the </w:t>
      </w:r>
      <w:r w:rsidR="00F7154E">
        <w:rPr>
          <w:rFonts w:ascii="Arial" w:hAnsi="Arial" w:cs="Arial"/>
          <w:lang w:val="en-US"/>
        </w:rPr>
        <w:t>course</w:t>
      </w:r>
      <w:r w:rsidRPr="00DE3CA7">
        <w:rPr>
          <w:rFonts w:ascii="Arial" w:hAnsi="Arial" w:cs="Arial"/>
          <w:lang w:val="en-US"/>
        </w:rPr>
        <w:t xml:space="preserve"> of team B involving more separate unit components made it easier to divide tasks and not engage in collective design acts of a higher cognitive level. </w:t>
      </w:r>
      <w:r w:rsidR="00672EDE" w:rsidRPr="00DE3CA7">
        <w:rPr>
          <w:rFonts w:ascii="Arial" w:hAnsi="Arial" w:cs="Arial"/>
          <w:lang w:val="en-US"/>
        </w:rPr>
        <w:t>As shown in the case of team B, t</w:t>
      </w:r>
      <w:r w:rsidRPr="00DE3CA7">
        <w:rPr>
          <w:rFonts w:ascii="Arial" w:hAnsi="Arial" w:cs="Arial"/>
          <w:lang w:val="en-US"/>
        </w:rPr>
        <w:t xml:space="preserve">his practice can be problematic as it withholds teachers from in-depth conversations and is therefore a missed learning opportunity for them. Furthermore, combining disciplines to reach </w:t>
      </w:r>
      <w:r w:rsidR="00672EDE" w:rsidRPr="00DE3CA7">
        <w:rPr>
          <w:rFonts w:ascii="Arial" w:hAnsi="Arial" w:cs="Arial"/>
          <w:lang w:val="en-US"/>
        </w:rPr>
        <w:t>interdisciplinary education becomes difficult and the educational innovation is not implemented as intended.</w:t>
      </w:r>
    </w:p>
    <w:p w14:paraId="67ACACCC" w14:textId="77777777" w:rsidR="002215E1" w:rsidRDefault="002215E1" w:rsidP="002215E1">
      <w:pPr>
        <w:rPr>
          <w:rFonts w:ascii="Arial" w:hAnsi="Arial" w:cs="Arial"/>
          <w:lang w:val="en-US"/>
        </w:rPr>
      </w:pPr>
    </w:p>
    <w:p w14:paraId="13D01D10" w14:textId="1EC44965" w:rsidR="002215E1" w:rsidRPr="000618C7" w:rsidRDefault="00FE0BD0" w:rsidP="002215E1">
      <w:pPr>
        <w:rPr>
          <w:rFonts w:ascii="Arial" w:hAnsi="Arial" w:cs="Arial"/>
          <w:szCs w:val="24"/>
          <w:lang w:val="en-US"/>
        </w:rPr>
      </w:pPr>
      <w:r w:rsidRPr="00DE3CA7">
        <w:rPr>
          <w:rFonts w:ascii="Arial" w:hAnsi="Arial" w:cs="Arial"/>
          <w:lang w:val="en-US"/>
        </w:rPr>
        <w:t xml:space="preserve">Finally, for team A the level of design acts involving pedagogical content knowledge also increased </w:t>
      </w:r>
      <w:r w:rsidR="000D360C">
        <w:rPr>
          <w:rFonts w:ascii="Arial" w:hAnsi="Arial" w:cs="Arial"/>
          <w:lang w:val="en-US"/>
        </w:rPr>
        <w:t>during the design cycle</w:t>
      </w:r>
      <w:r w:rsidRPr="00DE3CA7">
        <w:rPr>
          <w:rFonts w:ascii="Arial" w:hAnsi="Arial" w:cs="Arial"/>
          <w:lang w:val="en-US"/>
        </w:rPr>
        <w:t xml:space="preserve"> (see </w:t>
      </w:r>
      <w:r w:rsidR="000D360C">
        <w:rPr>
          <w:rFonts w:ascii="Arial" w:hAnsi="Arial" w:cs="Arial"/>
          <w:lang w:val="en-US"/>
        </w:rPr>
        <w:t>Table 2</w:t>
      </w:r>
      <w:r w:rsidRPr="00DE3CA7">
        <w:rPr>
          <w:rFonts w:ascii="Arial" w:hAnsi="Arial" w:cs="Arial"/>
          <w:lang w:val="en-US"/>
        </w:rPr>
        <w:t>).</w:t>
      </w:r>
      <w:r w:rsidR="000D360C">
        <w:rPr>
          <w:rFonts w:ascii="Arial" w:hAnsi="Arial" w:cs="Arial"/>
          <w:lang w:val="en-US"/>
        </w:rPr>
        <w:t xml:space="preserve"> </w:t>
      </w:r>
      <w:r w:rsidRPr="00DE3CA7">
        <w:rPr>
          <w:rFonts w:ascii="Arial" w:hAnsi="Arial" w:cs="Arial"/>
          <w:lang w:val="en-US"/>
        </w:rPr>
        <w:t xml:space="preserve">The design acts of other design topics however stayed on a low level during the whole design cycle. Team B showed no actual increase in level of design acts during the design cycle (see </w:t>
      </w:r>
      <w:r w:rsidR="000D360C">
        <w:rPr>
          <w:rFonts w:ascii="Arial" w:hAnsi="Arial" w:cs="Arial"/>
          <w:lang w:val="en-US"/>
        </w:rPr>
        <w:t>Table 3</w:t>
      </w:r>
      <w:r w:rsidRPr="00DE3CA7">
        <w:rPr>
          <w:rFonts w:ascii="Arial" w:hAnsi="Arial" w:cs="Arial"/>
          <w:lang w:val="en-US"/>
        </w:rPr>
        <w:t>)</w:t>
      </w:r>
      <w:r w:rsidR="00372E6E">
        <w:rPr>
          <w:rFonts w:ascii="Arial" w:hAnsi="Arial" w:cs="Arial"/>
          <w:lang w:val="en-US"/>
        </w:rPr>
        <w:t xml:space="preserve"> apart from </w:t>
      </w:r>
      <w:r w:rsidR="005D6B49">
        <w:rPr>
          <w:rFonts w:ascii="Arial" w:hAnsi="Arial" w:cs="Arial"/>
          <w:lang w:val="en-US"/>
        </w:rPr>
        <w:t>some reflection in the second phase</w:t>
      </w:r>
      <w:r w:rsidRPr="00DE3CA7">
        <w:rPr>
          <w:rFonts w:ascii="Arial" w:hAnsi="Arial" w:cs="Arial"/>
          <w:lang w:val="en-US"/>
        </w:rPr>
        <w:t>.</w:t>
      </w:r>
      <w:r w:rsidR="000618C7">
        <w:rPr>
          <w:rFonts w:ascii="Arial" w:hAnsi="Arial" w:cs="Arial"/>
          <w:lang w:val="en-US"/>
        </w:rPr>
        <w:t xml:space="preserve"> Especially the lack of </w:t>
      </w:r>
      <w:r w:rsidR="00063926">
        <w:rPr>
          <w:rFonts w:ascii="Arial" w:hAnsi="Arial" w:cs="Arial"/>
          <w:lang w:val="en-US"/>
        </w:rPr>
        <w:t xml:space="preserve">the </w:t>
      </w:r>
      <w:r w:rsidR="000618C7">
        <w:rPr>
          <w:rFonts w:ascii="Arial" w:hAnsi="Arial" w:cs="Arial"/>
          <w:lang w:val="en-US"/>
        </w:rPr>
        <w:t>higher level design acts of reflecting and adapting in the third phase of the design cycle is apparent.</w:t>
      </w:r>
      <w:r w:rsidRPr="00DE3CA7">
        <w:rPr>
          <w:rFonts w:ascii="Arial" w:hAnsi="Arial" w:cs="Arial"/>
          <w:lang w:val="en-US"/>
        </w:rPr>
        <w:t xml:space="preserve"> </w:t>
      </w:r>
    </w:p>
    <w:p w14:paraId="33F53B82" w14:textId="084D3395" w:rsidR="00FE33AB" w:rsidRPr="006B7619" w:rsidRDefault="00EB3D3F" w:rsidP="006B7619">
      <w:pPr>
        <w:spacing w:line="360" w:lineRule="auto"/>
        <w:jc w:val="center"/>
        <w:rPr>
          <w:rFonts w:ascii="Arial" w:hAnsi="Arial" w:cs="Arial"/>
          <w:i/>
          <w:lang w:val="en-US"/>
        </w:rPr>
      </w:pPr>
      <w:r>
        <w:rPr>
          <w:rFonts w:ascii="Arial" w:hAnsi="Arial" w:cs="Arial"/>
          <w:lang w:val="en-US"/>
        </w:rPr>
        <w:lastRenderedPageBreak/>
        <w:t>Table 2</w:t>
      </w:r>
      <w:r w:rsidR="005E6B44">
        <w:rPr>
          <w:rFonts w:ascii="Arial" w:hAnsi="Arial" w:cs="Arial"/>
          <w:lang w:val="en-US"/>
        </w:rPr>
        <w:t xml:space="preserve">. </w:t>
      </w:r>
      <w:r w:rsidR="006B7619">
        <w:rPr>
          <w:rFonts w:ascii="Arial" w:hAnsi="Arial" w:cs="Arial"/>
          <w:lang w:val="en-US"/>
        </w:rPr>
        <w:tab/>
      </w:r>
      <w:r w:rsidR="006F6374" w:rsidRPr="006B7619">
        <w:rPr>
          <w:rFonts w:ascii="Arial" w:hAnsi="Arial" w:cs="Arial"/>
          <w:i/>
          <w:lang w:val="en-US"/>
        </w:rPr>
        <w:t>Percentage of topcs per d</w:t>
      </w:r>
      <w:r w:rsidR="005E6B44" w:rsidRPr="006B7619">
        <w:rPr>
          <w:rFonts w:ascii="Arial" w:hAnsi="Arial" w:cs="Arial"/>
          <w:i/>
          <w:lang w:val="en-US"/>
        </w:rPr>
        <w:t>esign acts per phase of the design cycle: Team A (interdisciplinary)</w:t>
      </w:r>
    </w:p>
    <w:tbl>
      <w:tblPr>
        <w:tblStyle w:val="Tabelraster"/>
        <w:tblW w:w="0" w:type="auto"/>
        <w:tblLook w:val="04A0" w:firstRow="1" w:lastRow="0" w:firstColumn="1" w:lastColumn="0" w:noHBand="0" w:noVBand="1"/>
      </w:tblPr>
      <w:tblGrid>
        <w:gridCol w:w="1121"/>
        <w:gridCol w:w="1284"/>
        <w:gridCol w:w="1689"/>
        <w:gridCol w:w="1689"/>
        <w:gridCol w:w="1631"/>
        <w:gridCol w:w="1602"/>
      </w:tblGrid>
      <w:tr w:rsidR="005718C1" w14:paraId="3F7DBE4F" w14:textId="77777777" w:rsidTr="00E92814">
        <w:trPr>
          <w:cantSplit/>
          <w:trHeight w:val="1607"/>
        </w:trPr>
        <w:tc>
          <w:tcPr>
            <w:tcW w:w="1121" w:type="dxa"/>
            <w:textDirection w:val="btLr"/>
          </w:tcPr>
          <w:p w14:paraId="3BBB9BFC" w14:textId="067576BD" w:rsidR="005718C1" w:rsidRDefault="005718C1" w:rsidP="00A6299A">
            <w:pPr>
              <w:spacing w:line="240" w:lineRule="auto"/>
              <w:ind w:left="113" w:right="113"/>
              <w:jc w:val="center"/>
              <w:rPr>
                <w:rFonts w:ascii="Arial" w:hAnsi="Arial" w:cs="Arial"/>
                <w:lang w:val="en-US"/>
              </w:rPr>
            </w:pPr>
            <w:r>
              <w:rPr>
                <w:rFonts w:ascii="Arial" w:hAnsi="Arial" w:cs="Arial"/>
                <w:lang w:val="en-US"/>
              </w:rPr>
              <w:t>Phase of design cycle</w:t>
            </w:r>
          </w:p>
        </w:tc>
        <w:tc>
          <w:tcPr>
            <w:tcW w:w="1284" w:type="dxa"/>
            <w:textDirection w:val="btLr"/>
          </w:tcPr>
          <w:p w14:paraId="16B62C75" w14:textId="1743B6BB" w:rsidR="005718C1" w:rsidRDefault="00E92814" w:rsidP="00E92814">
            <w:pPr>
              <w:spacing w:line="240" w:lineRule="auto"/>
              <w:ind w:left="113" w:right="113"/>
              <w:jc w:val="center"/>
              <w:rPr>
                <w:rFonts w:ascii="Arial" w:hAnsi="Arial" w:cs="Arial"/>
                <w:lang w:val="en-US"/>
              </w:rPr>
            </w:pPr>
            <w:r>
              <w:rPr>
                <w:rFonts w:ascii="Arial" w:hAnsi="Arial" w:cs="Arial"/>
                <w:lang w:val="en-US"/>
              </w:rPr>
              <w:t>Design act</w:t>
            </w:r>
          </w:p>
        </w:tc>
        <w:tc>
          <w:tcPr>
            <w:tcW w:w="1689" w:type="dxa"/>
            <w:textDirection w:val="btLr"/>
          </w:tcPr>
          <w:p w14:paraId="65D4326F" w14:textId="45C0679F" w:rsidR="005718C1" w:rsidRDefault="005718C1" w:rsidP="00A6299A">
            <w:pPr>
              <w:spacing w:line="240" w:lineRule="auto"/>
              <w:ind w:left="113" w:right="113"/>
              <w:jc w:val="center"/>
              <w:rPr>
                <w:rFonts w:ascii="Arial" w:hAnsi="Arial" w:cs="Arial"/>
                <w:lang w:val="en-US"/>
              </w:rPr>
            </w:pPr>
            <w:r>
              <w:rPr>
                <w:rFonts w:ascii="Arial" w:hAnsi="Arial" w:cs="Arial"/>
                <w:lang w:val="en-US"/>
              </w:rPr>
              <w:t>Pedagogical knowledge</w:t>
            </w:r>
          </w:p>
        </w:tc>
        <w:tc>
          <w:tcPr>
            <w:tcW w:w="1689" w:type="dxa"/>
            <w:textDirection w:val="btLr"/>
          </w:tcPr>
          <w:p w14:paraId="189FB36E" w14:textId="13E90C12" w:rsidR="005718C1" w:rsidRDefault="005718C1" w:rsidP="00A6299A">
            <w:pPr>
              <w:spacing w:line="240" w:lineRule="auto"/>
              <w:ind w:left="113" w:right="113"/>
              <w:jc w:val="center"/>
              <w:rPr>
                <w:rFonts w:ascii="Arial" w:hAnsi="Arial" w:cs="Arial"/>
                <w:lang w:val="en-US"/>
              </w:rPr>
            </w:pPr>
            <w:r>
              <w:rPr>
                <w:rFonts w:ascii="Arial" w:hAnsi="Arial" w:cs="Arial"/>
                <w:lang w:val="en-US"/>
              </w:rPr>
              <w:t>Pedagogical content knowledge</w:t>
            </w:r>
          </w:p>
        </w:tc>
        <w:tc>
          <w:tcPr>
            <w:tcW w:w="1631" w:type="dxa"/>
            <w:textDirection w:val="btLr"/>
          </w:tcPr>
          <w:p w14:paraId="41B3340A" w14:textId="7AAE8F37" w:rsidR="005718C1" w:rsidRDefault="005718C1" w:rsidP="00A6299A">
            <w:pPr>
              <w:spacing w:line="240" w:lineRule="auto"/>
              <w:ind w:left="113" w:right="113"/>
              <w:jc w:val="center"/>
              <w:rPr>
                <w:rFonts w:ascii="Arial" w:hAnsi="Arial" w:cs="Arial"/>
                <w:lang w:val="en-US"/>
              </w:rPr>
            </w:pPr>
            <w:r>
              <w:rPr>
                <w:rFonts w:ascii="Arial" w:hAnsi="Arial" w:cs="Arial"/>
                <w:lang w:val="en-US"/>
              </w:rPr>
              <w:t>Scheduling</w:t>
            </w:r>
          </w:p>
        </w:tc>
        <w:tc>
          <w:tcPr>
            <w:tcW w:w="1602" w:type="dxa"/>
            <w:textDirection w:val="btLr"/>
          </w:tcPr>
          <w:p w14:paraId="12E03C80" w14:textId="70274132" w:rsidR="005718C1" w:rsidRDefault="005718C1" w:rsidP="00A6299A">
            <w:pPr>
              <w:spacing w:line="240" w:lineRule="auto"/>
              <w:ind w:left="113" w:right="113"/>
              <w:jc w:val="center"/>
              <w:rPr>
                <w:rFonts w:ascii="Arial" w:hAnsi="Arial" w:cs="Arial"/>
                <w:lang w:val="en-US"/>
              </w:rPr>
            </w:pPr>
            <w:r>
              <w:rPr>
                <w:rFonts w:ascii="Arial" w:hAnsi="Arial" w:cs="Arial"/>
                <w:lang w:val="en-US"/>
              </w:rPr>
              <w:t>Teamwork process</w:t>
            </w:r>
          </w:p>
        </w:tc>
      </w:tr>
      <w:tr w:rsidR="005718C1" w14:paraId="6701C754" w14:textId="77777777" w:rsidTr="000D360C">
        <w:tc>
          <w:tcPr>
            <w:tcW w:w="1121" w:type="dxa"/>
            <w:vMerge w:val="restart"/>
          </w:tcPr>
          <w:p w14:paraId="0983266E" w14:textId="4495EFA5" w:rsidR="005718C1" w:rsidRDefault="005718C1" w:rsidP="00A6299A">
            <w:pPr>
              <w:spacing w:line="240" w:lineRule="auto"/>
              <w:rPr>
                <w:rFonts w:ascii="Arial" w:hAnsi="Arial" w:cs="Arial"/>
                <w:lang w:val="en-US"/>
              </w:rPr>
            </w:pPr>
            <w:r>
              <w:rPr>
                <w:rFonts w:ascii="Arial" w:hAnsi="Arial" w:cs="Arial"/>
                <w:lang w:val="en-US"/>
              </w:rPr>
              <w:t>1</w:t>
            </w:r>
            <w:r w:rsidRPr="005718C1">
              <w:rPr>
                <w:rFonts w:ascii="Arial" w:hAnsi="Arial" w:cs="Arial"/>
                <w:vertAlign w:val="superscript"/>
                <w:lang w:val="en-US"/>
              </w:rPr>
              <w:t>st</w:t>
            </w:r>
            <w:r>
              <w:rPr>
                <w:rFonts w:ascii="Arial" w:hAnsi="Arial" w:cs="Arial"/>
                <w:lang w:val="en-US"/>
              </w:rPr>
              <w:t xml:space="preserve"> Phase</w:t>
            </w:r>
          </w:p>
        </w:tc>
        <w:tc>
          <w:tcPr>
            <w:tcW w:w="1284" w:type="dxa"/>
            <w:shd w:val="clear" w:color="auto" w:fill="D9D9D9" w:themeFill="background1" w:themeFillShade="D9"/>
          </w:tcPr>
          <w:p w14:paraId="55FAC54C" w14:textId="5AE8ADAE" w:rsidR="005718C1" w:rsidRDefault="005718C1" w:rsidP="00A6299A">
            <w:pPr>
              <w:spacing w:line="240" w:lineRule="auto"/>
              <w:rPr>
                <w:rFonts w:ascii="Arial" w:hAnsi="Arial" w:cs="Arial"/>
                <w:lang w:val="en-US"/>
              </w:rPr>
            </w:pPr>
            <w:r>
              <w:rPr>
                <w:rFonts w:ascii="Arial" w:hAnsi="Arial" w:cs="Arial"/>
                <w:lang w:val="en-US"/>
              </w:rPr>
              <w:t>Reacting</w:t>
            </w:r>
          </w:p>
        </w:tc>
        <w:tc>
          <w:tcPr>
            <w:tcW w:w="1689" w:type="dxa"/>
            <w:shd w:val="clear" w:color="auto" w:fill="D9D9D9" w:themeFill="background1" w:themeFillShade="D9"/>
          </w:tcPr>
          <w:p w14:paraId="106FE455" w14:textId="18F2E905" w:rsidR="005718C1" w:rsidRDefault="006F6374" w:rsidP="00A6299A">
            <w:pPr>
              <w:spacing w:line="240" w:lineRule="auto"/>
              <w:jc w:val="center"/>
              <w:rPr>
                <w:rFonts w:ascii="Arial" w:hAnsi="Arial" w:cs="Arial"/>
                <w:lang w:val="en-US"/>
              </w:rPr>
            </w:pPr>
            <w:r>
              <w:rPr>
                <w:rFonts w:ascii="Arial" w:hAnsi="Arial" w:cs="Arial"/>
                <w:lang w:val="en-US"/>
              </w:rPr>
              <w:t>8%</w:t>
            </w:r>
          </w:p>
        </w:tc>
        <w:tc>
          <w:tcPr>
            <w:tcW w:w="1689" w:type="dxa"/>
          </w:tcPr>
          <w:p w14:paraId="2F973DB0" w14:textId="77777777" w:rsidR="005718C1" w:rsidRDefault="005718C1" w:rsidP="00A6299A">
            <w:pPr>
              <w:spacing w:line="240" w:lineRule="auto"/>
              <w:jc w:val="center"/>
              <w:rPr>
                <w:rFonts w:ascii="Arial" w:hAnsi="Arial" w:cs="Arial"/>
                <w:lang w:val="en-US"/>
              </w:rPr>
            </w:pPr>
          </w:p>
        </w:tc>
        <w:tc>
          <w:tcPr>
            <w:tcW w:w="1631" w:type="dxa"/>
            <w:shd w:val="clear" w:color="auto" w:fill="D9D9D9" w:themeFill="background1" w:themeFillShade="D9"/>
          </w:tcPr>
          <w:p w14:paraId="5826543D" w14:textId="72BC089C" w:rsidR="005718C1" w:rsidRDefault="006F6374" w:rsidP="00A6299A">
            <w:pPr>
              <w:spacing w:line="240" w:lineRule="auto"/>
              <w:jc w:val="center"/>
              <w:rPr>
                <w:rFonts w:ascii="Arial" w:hAnsi="Arial" w:cs="Arial"/>
                <w:lang w:val="en-US"/>
              </w:rPr>
            </w:pPr>
            <w:r>
              <w:rPr>
                <w:rFonts w:ascii="Arial" w:hAnsi="Arial" w:cs="Arial"/>
                <w:lang w:val="en-US"/>
              </w:rPr>
              <w:t>9%</w:t>
            </w:r>
          </w:p>
        </w:tc>
        <w:tc>
          <w:tcPr>
            <w:tcW w:w="1602" w:type="dxa"/>
            <w:shd w:val="clear" w:color="auto" w:fill="D9D9D9" w:themeFill="background1" w:themeFillShade="D9"/>
          </w:tcPr>
          <w:p w14:paraId="517A970E" w14:textId="399EAE8D" w:rsidR="005718C1" w:rsidRDefault="006F6374" w:rsidP="00A6299A">
            <w:pPr>
              <w:spacing w:line="240" w:lineRule="auto"/>
              <w:jc w:val="center"/>
              <w:rPr>
                <w:rFonts w:ascii="Arial" w:hAnsi="Arial" w:cs="Arial"/>
                <w:lang w:val="en-US"/>
              </w:rPr>
            </w:pPr>
            <w:r>
              <w:rPr>
                <w:rFonts w:ascii="Arial" w:hAnsi="Arial" w:cs="Arial"/>
                <w:lang w:val="en-US"/>
              </w:rPr>
              <w:t>14%</w:t>
            </w:r>
          </w:p>
        </w:tc>
      </w:tr>
      <w:tr w:rsidR="006F6374" w14:paraId="3B5286AB" w14:textId="77777777" w:rsidTr="000D360C">
        <w:tc>
          <w:tcPr>
            <w:tcW w:w="1121" w:type="dxa"/>
            <w:vMerge/>
          </w:tcPr>
          <w:p w14:paraId="6E0EEAFD"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4A48DA26" w14:textId="019C8A28" w:rsidR="006F6374" w:rsidRDefault="006F6374" w:rsidP="00A6299A">
            <w:pPr>
              <w:spacing w:line="240" w:lineRule="auto"/>
              <w:rPr>
                <w:rFonts w:ascii="Arial" w:hAnsi="Arial" w:cs="Arial"/>
                <w:lang w:val="en-US"/>
              </w:rPr>
            </w:pPr>
            <w:r>
              <w:rPr>
                <w:rFonts w:ascii="Arial" w:hAnsi="Arial" w:cs="Arial"/>
                <w:lang w:val="en-US"/>
              </w:rPr>
              <w:t>Sharing</w:t>
            </w:r>
          </w:p>
        </w:tc>
        <w:tc>
          <w:tcPr>
            <w:tcW w:w="1689" w:type="dxa"/>
            <w:shd w:val="clear" w:color="auto" w:fill="D9D9D9" w:themeFill="background1" w:themeFillShade="D9"/>
          </w:tcPr>
          <w:p w14:paraId="67E5CE93" w14:textId="535C4E0E" w:rsidR="006F6374" w:rsidRDefault="006F6374" w:rsidP="00A6299A">
            <w:pPr>
              <w:spacing w:line="240" w:lineRule="auto"/>
              <w:jc w:val="center"/>
              <w:rPr>
                <w:rFonts w:ascii="Arial" w:hAnsi="Arial" w:cs="Arial"/>
                <w:lang w:val="en-US"/>
              </w:rPr>
            </w:pPr>
            <w:r>
              <w:rPr>
                <w:rFonts w:ascii="Arial" w:hAnsi="Arial" w:cs="Arial"/>
                <w:lang w:val="en-US"/>
              </w:rPr>
              <w:t>18%</w:t>
            </w:r>
          </w:p>
        </w:tc>
        <w:tc>
          <w:tcPr>
            <w:tcW w:w="1689" w:type="dxa"/>
            <w:shd w:val="clear" w:color="auto" w:fill="D9D9D9" w:themeFill="background1" w:themeFillShade="D9"/>
          </w:tcPr>
          <w:p w14:paraId="7632D762" w14:textId="56563B2A" w:rsidR="006F6374" w:rsidRDefault="006F6374" w:rsidP="00A6299A">
            <w:pPr>
              <w:spacing w:line="240" w:lineRule="auto"/>
              <w:jc w:val="center"/>
              <w:rPr>
                <w:rFonts w:ascii="Arial" w:hAnsi="Arial" w:cs="Arial"/>
                <w:lang w:val="en-US"/>
              </w:rPr>
            </w:pPr>
            <w:r>
              <w:rPr>
                <w:rFonts w:ascii="Arial" w:hAnsi="Arial" w:cs="Arial"/>
                <w:lang w:val="en-US"/>
              </w:rPr>
              <w:t>9%</w:t>
            </w:r>
          </w:p>
        </w:tc>
        <w:tc>
          <w:tcPr>
            <w:tcW w:w="1631" w:type="dxa"/>
          </w:tcPr>
          <w:p w14:paraId="177DBFB8" w14:textId="77777777" w:rsidR="006F6374" w:rsidRDefault="006F6374" w:rsidP="00A6299A">
            <w:pPr>
              <w:spacing w:line="240" w:lineRule="auto"/>
              <w:jc w:val="center"/>
              <w:rPr>
                <w:rFonts w:ascii="Arial" w:hAnsi="Arial" w:cs="Arial"/>
                <w:lang w:val="en-US"/>
              </w:rPr>
            </w:pPr>
          </w:p>
        </w:tc>
        <w:tc>
          <w:tcPr>
            <w:tcW w:w="1602" w:type="dxa"/>
            <w:shd w:val="clear" w:color="auto" w:fill="D9D9D9" w:themeFill="background1" w:themeFillShade="D9"/>
          </w:tcPr>
          <w:p w14:paraId="4E30A5B9" w14:textId="36011825" w:rsidR="006F6374" w:rsidRDefault="006F6374" w:rsidP="00A6299A">
            <w:pPr>
              <w:spacing w:line="240" w:lineRule="auto"/>
              <w:jc w:val="center"/>
              <w:rPr>
                <w:rFonts w:ascii="Arial" w:hAnsi="Arial" w:cs="Arial"/>
                <w:lang w:val="en-US"/>
              </w:rPr>
            </w:pPr>
            <w:r>
              <w:rPr>
                <w:rFonts w:ascii="Arial" w:hAnsi="Arial" w:cs="Arial"/>
                <w:lang w:val="en-US"/>
              </w:rPr>
              <w:t>7%</w:t>
            </w:r>
          </w:p>
        </w:tc>
      </w:tr>
      <w:tr w:rsidR="006F6374" w14:paraId="003DF2D4" w14:textId="77777777" w:rsidTr="000D360C">
        <w:tc>
          <w:tcPr>
            <w:tcW w:w="1121" w:type="dxa"/>
            <w:vMerge/>
          </w:tcPr>
          <w:p w14:paraId="09E432FA"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68052D81" w14:textId="3635DB46" w:rsidR="006F6374" w:rsidRDefault="006F6374" w:rsidP="00A6299A">
            <w:pPr>
              <w:spacing w:line="240" w:lineRule="auto"/>
              <w:rPr>
                <w:rFonts w:ascii="Arial" w:hAnsi="Arial" w:cs="Arial"/>
                <w:lang w:val="en-US"/>
              </w:rPr>
            </w:pPr>
            <w:r>
              <w:rPr>
                <w:rFonts w:ascii="Arial" w:hAnsi="Arial" w:cs="Arial"/>
                <w:lang w:val="en-US"/>
              </w:rPr>
              <w:t>Planning</w:t>
            </w:r>
          </w:p>
        </w:tc>
        <w:tc>
          <w:tcPr>
            <w:tcW w:w="1689" w:type="dxa"/>
          </w:tcPr>
          <w:p w14:paraId="29AF9078" w14:textId="70778BF6" w:rsidR="006F6374" w:rsidRDefault="006F6374" w:rsidP="00A6299A">
            <w:pPr>
              <w:spacing w:line="240" w:lineRule="auto"/>
              <w:jc w:val="center"/>
              <w:rPr>
                <w:rFonts w:ascii="Arial" w:hAnsi="Arial" w:cs="Arial"/>
                <w:lang w:val="en-US"/>
              </w:rPr>
            </w:pPr>
          </w:p>
        </w:tc>
        <w:tc>
          <w:tcPr>
            <w:tcW w:w="1689" w:type="dxa"/>
            <w:shd w:val="clear" w:color="auto" w:fill="D9D9D9" w:themeFill="background1" w:themeFillShade="D9"/>
          </w:tcPr>
          <w:p w14:paraId="4F4626EE" w14:textId="452896DF" w:rsidR="006F6374" w:rsidRDefault="006F6374" w:rsidP="00A6299A">
            <w:pPr>
              <w:spacing w:line="240" w:lineRule="auto"/>
              <w:jc w:val="center"/>
              <w:rPr>
                <w:rFonts w:ascii="Arial" w:hAnsi="Arial" w:cs="Arial"/>
                <w:lang w:val="en-US"/>
              </w:rPr>
            </w:pPr>
            <w:r>
              <w:rPr>
                <w:rFonts w:ascii="Arial" w:hAnsi="Arial" w:cs="Arial"/>
                <w:lang w:val="en-US"/>
              </w:rPr>
              <w:t>22%</w:t>
            </w:r>
          </w:p>
        </w:tc>
        <w:tc>
          <w:tcPr>
            <w:tcW w:w="1631" w:type="dxa"/>
          </w:tcPr>
          <w:p w14:paraId="51506269" w14:textId="77777777" w:rsidR="006F6374" w:rsidRDefault="006F6374" w:rsidP="00A6299A">
            <w:pPr>
              <w:spacing w:line="240" w:lineRule="auto"/>
              <w:jc w:val="center"/>
              <w:rPr>
                <w:rFonts w:ascii="Arial" w:hAnsi="Arial" w:cs="Arial"/>
                <w:lang w:val="en-US"/>
              </w:rPr>
            </w:pPr>
          </w:p>
        </w:tc>
        <w:tc>
          <w:tcPr>
            <w:tcW w:w="1602" w:type="dxa"/>
          </w:tcPr>
          <w:p w14:paraId="13DC29D8" w14:textId="77777777" w:rsidR="006F6374" w:rsidRDefault="006F6374" w:rsidP="00A6299A">
            <w:pPr>
              <w:spacing w:line="240" w:lineRule="auto"/>
              <w:jc w:val="center"/>
              <w:rPr>
                <w:rFonts w:ascii="Arial" w:hAnsi="Arial" w:cs="Arial"/>
                <w:lang w:val="en-US"/>
              </w:rPr>
            </w:pPr>
          </w:p>
        </w:tc>
      </w:tr>
      <w:tr w:rsidR="006F6374" w14:paraId="3605A451" w14:textId="77777777" w:rsidTr="005718C1">
        <w:tc>
          <w:tcPr>
            <w:tcW w:w="1121" w:type="dxa"/>
            <w:vMerge/>
          </w:tcPr>
          <w:p w14:paraId="7C013DFD" w14:textId="77777777" w:rsidR="006F6374" w:rsidRDefault="006F6374" w:rsidP="00A6299A">
            <w:pPr>
              <w:spacing w:line="240" w:lineRule="auto"/>
              <w:rPr>
                <w:rFonts w:ascii="Arial" w:hAnsi="Arial" w:cs="Arial"/>
                <w:lang w:val="en-US"/>
              </w:rPr>
            </w:pPr>
          </w:p>
        </w:tc>
        <w:tc>
          <w:tcPr>
            <w:tcW w:w="1284" w:type="dxa"/>
          </w:tcPr>
          <w:p w14:paraId="63995AB2" w14:textId="153715F8" w:rsidR="006F6374" w:rsidRDefault="006F6374" w:rsidP="00A6299A">
            <w:pPr>
              <w:spacing w:line="240" w:lineRule="auto"/>
              <w:rPr>
                <w:rFonts w:ascii="Arial" w:hAnsi="Arial" w:cs="Arial"/>
                <w:lang w:val="en-US"/>
              </w:rPr>
            </w:pPr>
            <w:r>
              <w:rPr>
                <w:rFonts w:ascii="Arial" w:hAnsi="Arial" w:cs="Arial"/>
                <w:lang w:val="en-US"/>
              </w:rPr>
              <w:t>Reflecting</w:t>
            </w:r>
          </w:p>
        </w:tc>
        <w:tc>
          <w:tcPr>
            <w:tcW w:w="1689" w:type="dxa"/>
          </w:tcPr>
          <w:p w14:paraId="0D395AE6" w14:textId="38F6AE8C" w:rsidR="006F6374" w:rsidRDefault="006F6374" w:rsidP="00A6299A">
            <w:pPr>
              <w:spacing w:line="240" w:lineRule="auto"/>
              <w:jc w:val="center"/>
              <w:rPr>
                <w:rFonts w:ascii="Arial" w:hAnsi="Arial" w:cs="Arial"/>
                <w:lang w:val="en-US"/>
              </w:rPr>
            </w:pPr>
          </w:p>
        </w:tc>
        <w:tc>
          <w:tcPr>
            <w:tcW w:w="1689" w:type="dxa"/>
          </w:tcPr>
          <w:p w14:paraId="6C60F18F" w14:textId="77777777" w:rsidR="006F6374" w:rsidRDefault="006F6374" w:rsidP="00A6299A">
            <w:pPr>
              <w:spacing w:line="240" w:lineRule="auto"/>
              <w:jc w:val="center"/>
              <w:rPr>
                <w:rFonts w:ascii="Arial" w:hAnsi="Arial" w:cs="Arial"/>
                <w:lang w:val="en-US"/>
              </w:rPr>
            </w:pPr>
          </w:p>
        </w:tc>
        <w:tc>
          <w:tcPr>
            <w:tcW w:w="1631" w:type="dxa"/>
          </w:tcPr>
          <w:p w14:paraId="5E1FEA24" w14:textId="77777777" w:rsidR="006F6374" w:rsidRDefault="006F6374" w:rsidP="00A6299A">
            <w:pPr>
              <w:spacing w:line="240" w:lineRule="auto"/>
              <w:jc w:val="center"/>
              <w:rPr>
                <w:rFonts w:ascii="Arial" w:hAnsi="Arial" w:cs="Arial"/>
                <w:lang w:val="en-US"/>
              </w:rPr>
            </w:pPr>
          </w:p>
        </w:tc>
        <w:tc>
          <w:tcPr>
            <w:tcW w:w="1602" w:type="dxa"/>
          </w:tcPr>
          <w:p w14:paraId="09665633" w14:textId="77777777" w:rsidR="006F6374" w:rsidRDefault="006F6374" w:rsidP="00A6299A">
            <w:pPr>
              <w:spacing w:line="240" w:lineRule="auto"/>
              <w:jc w:val="center"/>
              <w:rPr>
                <w:rFonts w:ascii="Arial" w:hAnsi="Arial" w:cs="Arial"/>
                <w:lang w:val="en-US"/>
              </w:rPr>
            </w:pPr>
          </w:p>
        </w:tc>
      </w:tr>
      <w:tr w:rsidR="006F6374" w14:paraId="0B3FDBD9" w14:textId="77777777" w:rsidTr="00E266CD">
        <w:tc>
          <w:tcPr>
            <w:tcW w:w="1121" w:type="dxa"/>
            <w:vMerge/>
            <w:tcBorders>
              <w:bottom w:val="single" w:sz="12" w:space="0" w:color="auto"/>
            </w:tcBorders>
          </w:tcPr>
          <w:p w14:paraId="57285BDE" w14:textId="77777777" w:rsidR="006F6374" w:rsidRDefault="006F6374" w:rsidP="00A6299A">
            <w:pPr>
              <w:spacing w:line="240" w:lineRule="auto"/>
              <w:rPr>
                <w:rFonts w:ascii="Arial" w:hAnsi="Arial" w:cs="Arial"/>
                <w:lang w:val="en-US"/>
              </w:rPr>
            </w:pPr>
          </w:p>
        </w:tc>
        <w:tc>
          <w:tcPr>
            <w:tcW w:w="1284" w:type="dxa"/>
            <w:tcBorders>
              <w:bottom w:val="single" w:sz="12" w:space="0" w:color="auto"/>
            </w:tcBorders>
          </w:tcPr>
          <w:p w14:paraId="117D7D56" w14:textId="7870FBCF" w:rsidR="006F6374" w:rsidRDefault="006F6374" w:rsidP="00A6299A">
            <w:pPr>
              <w:spacing w:line="240" w:lineRule="auto"/>
              <w:rPr>
                <w:rFonts w:ascii="Arial" w:hAnsi="Arial" w:cs="Arial"/>
                <w:lang w:val="en-US"/>
              </w:rPr>
            </w:pPr>
            <w:r>
              <w:rPr>
                <w:rFonts w:ascii="Arial" w:hAnsi="Arial" w:cs="Arial"/>
                <w:lang w:val="en-US"/>
              </w:rPr>
              <w:t>Adapting</w:t>
            </w:r>
          </w:p>
        </w:tc>
        <w:tc>
          <w:tcPr>
            <w:tcW w:w="1689" w:type="dxa"/>
            <w:tcBorders>
              <w:bottom w:val="single" w:sz="12" w:space="0" w:color="auto"/>
            </w:tcBorders>
          </w:tcPr>
          <w:p w14:paraId="163E11C7" w14:textId="7B98046A" w:rsidR="006F6374" w:rsidRDefault="006F6374" w:rsidP="00A6299A">
            <w:pPr>
              <w:spacing w:line="240" w:lineRule="auto"/>
              <w:jc w:val="center"/>
              <w:rPr>
                <w:rFonts w:ascii="Arial" w:hAnsi="Arial" w:cs="Arial"/>
                <w:lang w:val="en-US"/>
              </w:rPr>
            </w:pPr>
          </w:p>
        </w:tc>
        <w:tc>
          <w:tcPr>
            <w:tcW w:w="1689" w:type="dxa"/>
            <w:tcBorders>
              <w:bottom w:val="single" w:sz="12" w:space="0" w:color="auto"/>
            </w:tcBorders>
          </w:tcPr>
          <w:p w14:paraId="663CC859" w14:textId="77777777" w:rsidR="006F6374" w:rsidRDefault="006F6374" w:rsidP="00A6299A">
            <w:pPr>
              <w:spacing w:line="240" w:lineRule="auto"/>
              <w:jc w:val="center"/>
              <w:rPr>
                <w:rFonts w:ascii="Arial" w:hAnsi="Arial" w:cs="Arial"/>
                <w:lang w:val="en-US"/>
              </w:rPr>
            </w:pPr>
          </w:p>
        </w:tc>
        <w:tc>
          <w:tcPr>
            <w:tcW w:w="1631" w:type="dxa"/>
            <w:tcBorders>
              <w:bottom w:val="single" w:sz="12" w:space="0" w:color="auto"/>
            </w:tcBorders>
          </w:tcPr>
          <w:p w14:paraId="44DEDBFE" w14:textId="77777777" w:rsidR="006F6374" w:rsidRDefault="006F6374" w:rsidP="00A6299A">
            <w:pPr>
              <w:spacing w:line="240" w:lineRule="auto"/>
              <w:jc w:val="center"/>
              <w:rPr>
                <w:rFonts w:ascii="Arial" w:hAnsi="Arial" w:cs="Arial"/>
                <w:lang w:val="en-US"/>
              </w:rPr>
            </w:pPr>
          </w:p>
        </w:tc>
        <w:tc>
          <w:tcPr>
            <w:tcW w:w="1602" w:type="dxa"/>
            <w:tcBorders>
              <w:bottom w:val="single" w:sz="12" w:space="0" w:color="auto"/>
            </w:tcBorders>
          </w:tcPr>
          <w:p w14:paraId="34AA7B10" w14:textId="77777777" w:rsidR="006F6374" w:rsidRDefault="006F6374" w:rsidP="00A6299A">
            <w:pPr>
              <w:spacing w:line="240" w:lineRule="auto"/>
              <w:jc w:val="center"/>
              <w:rPr>
                <w:rFonts w:ascii="Arial" w:hAnsi="Arial" w:cs="Arial"/>
                <w:lang w:val="en-US"/>
              </w:rPr>
            </w:pPr>
          </w:p>
        </w:tc>
      </w:tr>
      <w:tr w:rsidR="006F6374" w14:paraId="1A639FCA" w14:textId="77777777" w:rsidTr="000D360C">
        <w:tc>
          <w:tcPr>
            <w:tcW w:w="1121" w:type="dxa"/>
            <w:vMerge w:val="restart"/>
            <w:tcBorders>
              <w:top w:val="single" w:sz="12" w:space="0" w:color="auto"/>
            </w:tcBorders>
          </w:tcPr>
          <w:p w14:paraId="73B6F49F" w14:textId="7A851FD6" w:rsidR="006F6374" w:rsidRDefault="006F6374" w:rsidP="00A6299A">
            <w:pPr>
              <w:spacing w:line="240" w:lineRule="auto"/>
              <w:rPr>
                <w:rFonts w:ascii="Arial" w:hAnsi="Arial" w:cs="Arial"/>
                <w:lang w:val="en-US"/>
              </w:rPr>
            </w:pPr>
            <w:r>
              <w:rPr>
                <w:rFonts w:ascii="Arial" w:hAnsi="Arial" w:cs="Arial"/>
                <w:lang w:val="en-US"/>
              </w:rPr>
              <w:t>2</w:t>
            </w:r>
            <w:r w:rsidRPr="005718C1">
              <w:rPr>
                <w:rFonts w:ascii="Arial" w:hAnsi="Arial" w:cs="Arial"/>
                <w:vertAlign w:val="superscript"/>
                <w:lang w:val="en-US"/>
              </w:rPr>
              <w:t>nd</w:t>
            </w:r>
            <w:r>
              <w:rPr>
                <w:rFonts w:ascii="Arial" w:hAnsi="Arial" w:cs="Arial"/>
                <w:lang w:val="en-US"/>
              </w:rPr>
              <w:t xml:space="preserve"> Phase</w:t>
            </w:r>
          </w:p>
        </w:tc>
        <w:tc>
          <w:tcPr>
            <w:tcW w:w="1284" w:type="dxa"/>
            <w:tcBorders>
              <w:top w:val="single" w:sz="12" w:space="0" w:color="auto"/>
            </w:tcBorders>
            <w:shd w:val="clear" w:color="auto" w:fill="D9D9D9" w:themeFill="background1" w:themeFillShade="D9"/>
          </w:tcPr>
          <w:p w14:paraId="2BE1CECD" w14:textId="6DA881FD" w:rsidR="006F6374" w:rsidRDefault="006F6374" w:rsidP="00A6299A">
            <w:pPr>
              <w:spacing w:line="240" w:lineRule="auto"/>
              <w:rPr>
                <w:rFonts w:ascii="Arial" w:hAnsi="Arial" w:cs="Arial"/>
                <w:lang w:val="en-US"/>
              </w:rPr>
            </w:pPr>
            <w:r>
              <w:rPr>
                <w:rFonts w:ascii="Arial" w:hAnsi="Arial" w:cs="Arial"/>
                <w:lang w:val="en-US"/>
              </w:rPr>
              <w:t>Reacting</w:t>
            </w:r>
          </w:p>
        </w:tc>
        <w:tc>
          <w:tcPr>
            <w:tcW w:w="1689" w:type="dxa"/>
            <w:tcBorders>
              <w:top w:val="single" w:sz="12" w:space="0" w:color="auto"/>
            </w:tcBorders>
          </w:tcPr>
          <w:p w14:paraId="10C76671" w14:textId="77777777" w:rsidR="006F6374" w:rsidRDefault="006F6374" w:rsidP="00A6299A">
            <w:pPr>
              <w:spacing w:line="240" w:lineRule="auto"/>
              <w:jc w:val="center"/>
              <w:rPr>
                <w:rFonts w:ascii="Arial" w:hAnsi="Arial" w:cs="Arial"/>
                <w:lang w:val="en-US"/>
              </w:rPr>
            </w:pPr>
          </w:p>
        </w:tc>
        <w:tc>
          <w:tcPr>
            <w:tcW w:w="1689" w:type="dxa"/>
            <w:tcBorders>
              <w:top w:val="single" w:sz="12" w:space="0" w:color="auto"/>
            </w:tcBorders>
          </w:tcPr>
          <w:p w14:paraId="4CB1B9F8" w14:textId="38812A22" w:rsidR="006F6374" w:rsidRDefault="006F6374" w:rsidP="00A6299A">
            <w:pPr>
              <w:spacing w:line="240" w:lineRule="auto"/>
              <w:jc w:val="center"/>
              <w:rPr>
                <w:rFonts w:ascii="Arial" w:hAnsi="Arial" w:cs="Arial"/>
                <w:lang w:val="en-US"/>
              </w:rPr>
            </w:pPr>
          </w:p>
        </w:tc>
        <w:tc>
          <w:tcPr>
            <w:tcW w:w="1631" w:type="dxa"/>
            <w:tcBorders>
              <w:top w:val="single" w:sz="12" w:space="0" w:color="auto"/>
            </w:tcBorders>
            <w:shd w:val="clear" w:color="auto" w:fill="D9D9D9" w:themeFill="background1" w:themeFillShade="D9"/>
          </w:tcPr>
          <w:p w14:paraId="59382C6B" w14:textId="0AAAB0A0" w:rsidR="006F6374" w:rsidRDefault="006F6374" w:rsidP="00A6299A">
            <w:pPr>
              <w:spacing w:line="240" w:lineRule="auto"/>
              <w:jc w:val="center"/>
              <w:rPr>
                <w:rFonts w:ascii="Arial" w:hAnsi="Arial" w:cs="Arial"/>
                <w:lang w:val="en-US"/>
              </w:rPr>
            </w:pPr>
            <w:r>
              <w:rPr>
                <w:rFonts w:ascii="Arial" w:hAnsi="Arial" w:cs="Arial"/>
                <w:lang w:val="en-US"/>
              </w:rPr>
              <w:t>7%</w:t>
            </w:r>
          </w:p>
        </w:tc>
        <w:tc>
          <w:tcPr>
            <w:tcW w:w="1602" w:type="dxa"/>
            <w:tcBorders>
              <w:top w:val="single" w:sz="12" w:space="0" w:color="auto"/>
            </w:tcBorders>
          </w:tcPr>
          <w:p w14:paraId="5B0CF018" w14:textId="77777777" w:rsidR="006F6374" w:rsidRDefault="006F6374" w:rsidP="00A6299A">
            <w:pPr>
              <w:spacing w:line="240" w:lineRule="auto"/>
              <w:jc w:val="center"/>
              <w:rPr>
                <w:rFonts w:ascii="Arial" w:hAnsi="Arial" w:cs="Arial"/>
                <w:lang w:val="en-US"/>
              </w:rPr>
            </w:pPr>
          </w:p>
        </w:tc>
      </w:tr>
      <w:tr w:rsidR="006F6374" w14:paraId="51ED527F" w14:textId="77777777" w:rsidTr="000D360C">
        <w:tc>
          <w:tcPr>
            <w:tcW w:w="1121" w:type="dxa"/>
            <w:vMerge/>
          </w:tcPr>
          <w:p w14:paraId="64BA126A"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7AF5BE67" w14:textId="748FC1B7" w:rsidR="006F6374" w:rsidRDefault="006F6374" w:rsidP="00A6299A">
            <w:pPr>
              <w:spacing w:line="240" w:lineRule="auto"/>
              <w:rPr>
                <w:rFonts w:ascii="Arial" w:hAnsi="Arial" w:cs="Arial"/>
                <w:lang w:val="en-US"/>
              </w:rPr>
            </w:pPr>
            <w:r>
              <w:rPr>
                <w:rFonts w:ascii="Arial" w:hAnsi="Arial" w:cs="Arial"/>
                <w:lang w:val="en-US"/>
              </w:rPr>
              <w:t>Sharing</w:t>
            </w:r>
          </w:p>
        </w:tc>
        <w:tc>
          <w:tcPr>
            <w:tcW w:w="1689" w:type="dxa"/>
          </w:tcPr>
          <w:p w14:paraId="40967432" w14:textId="77777777" w:rsidR="006F6374" w:rsidRDefault="006F6374" w:rsidP="00A6299A">
            <w:pPr>
              <w:spacing w:line="240" w:lineRule="auto"/>
              <w:jc w:val="center"/>
              <w:rPr>
                <w:rFonts w:ascii="Arial" w:hAnsi="Arial" w:cs="Arial"/>
                <w:lang w:val="en-US"/>
              </w:rPr>
            </w:pPr>
          </w:p>
        </w:tc>
        <w:tc>
          <w:tcPr>
            <w:tcW w:w="1689" w:type="dxa"/>
            <w:shd w:val="clear" w:color="auto" w:fill="D9D9D9" w:themeFill="background1" w:themeFillShade="D9"/>
          </w:tcPr>
          <w:p w14:paraId="66F488E4" w14:textId="33DAC00E" w:rsidR="006F6374" w:rsidRDefault="006F6374" w:rsidP="00A6299A">
            <w:pPr>
              <w:spacing w:line="240" w:lineRule="auto"/>
              <w:jc w:val="center"/>
              <w:rPr>
                <w:rFonts w:ascii="Arial" w:hAnsi="Arial" w:cs="Arial"/>
                <w:lang w:val="en-US"/>
              </w:rPr>
            </w:pPr>
            <w:r>
              <w:rPr>
                <w:rFonts w:ascii="Arial" w:hAnsi="Arial" w:cs="Arial"/>
                <w:lang w:val="en-US"/>
              </w:rPr>
              <w:t>11%</w:t>
            </w:r>
          </w:p>
        </w:tc>
        <w:tc>
          <w:tcPr>
            <w:tcW w:w="1631" w:type="dxa"/>
            <w:shd w:val="clear" w:color="auto" w:fill="D9D9D9" w:themeFill="background1" w:themeFillShade="D9"/>
          </w:tcPr>
          <w:p w14:paraId="4E346DCA" w14:textId="42148C52" w:rsidR="006F6374" w:rsidRDefault="00B9675D" w:rsidP="00A6299A">
            <w:pPr>
              <w:spacing w:line="240" w:lineRule="auto"/>
              <w:jc w:val="center"/>
              <w:rPr>
                <w:rFonts w:ascii="Arial" w:hAnsi="Arial" w:cs="Arial"/>
                <w:lang w:val="en-US"/>
              </w:rPr>
            </w:pPr>
            <w:r>
              <w:rPr>
                <w:rFonts w:ascii="Arial" w:hAnsi="Arial" w:cs="Arial"/>
                <w:lang w:val="en-US"/>
              </w:rPr>
              <w:t>5%</w:t>
            </w:r>
          </w:p>
        </w:tc>
        <w:tc>
          <w:tcPr>
            <w:tcW w:w="1602" w:type="dxa"/>
          </w:tcPr>
          <w:p w14:paraId="4C64CBDA" w14:textId="77777777" w:rsidR="006F6374" w:rsidRDefault="006F6374" w:rsidP="00A6299A">
            <w:pPr>
              <w:spacing w:line="240" w:lineRule="auto"/>
              <w:jc w:val="center"/>
              <w:rPr>
                <w:rFonts w:ascii="Arial" w:hAnsi="Arial" w:cs="Arial"/>
                <w:lang w:val="en-US"/>
              </w:rPr>
            </w:pPr>
          </w:p>
        </w:tc>
      </w:tr>
      <w:tr w:rsidR="006F6374" w14:paraId="4297DAEF" w14:textId="77777777" w:rsidTr="000D360C">
        <w:tc>
          <w:tcPr>
            <w:tcW w:w="1121" w:type="dxa"/>
            <w:vMerge/>
          </w:tcPr>
          <w:p w14:paraId="1D362619"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1882A5FC" w14:textId="4A077E98" w:rsidR="006F6374" w:rsidRDefault="006F6374" w:rsidP="00A6299A">
            <w:pPr>
              <w:spacing w:line="240" w:lineRule="auto"/>
              <w:rPr>
                <w:rFonts w:ascii="Arial" w:hAnsi="Arial" w:cs="Arial"/>
                <w:lang w:val="en-US"/>
              </w:rPr>
            </w:pPr>
            <w:r>
              <w:rPr>
                <w:rFonts w:ascii="Arial" w:hAnsi="Arial" w:cs="Arial"/>
                <w:lang w:val="en-US"/>
              </w:rPr>
              <w:t>Planning</w:t>
            </w:r>
          </w:p>
        </w:tc>
        <w:tc>
          <w:tcPr>
            <w:tcW w:w="1689" w:type="dxa"/>
          </w:tcPr>
          <w:p w14:paraId="672671D6" w14:textId="77777777" w:rsidR="006F6374" w:rsidRDefault="006F6374" w:rsidP="00A6299A">
            <w:pPr>
              <w:spacing w:line="240" w:lineRule="auto"/>
              <w:jc w:val="center"/>
              <w:rPr>
                <w:rFonts w:ascii="Arial" w:hAnsi="Arial" w:cs="Arial"/>
                <w:lang w:val="en-US"/>
              </w:rPr>
            </w:pPr>
          </w:p>
        </w:tc>
        <w:tc>
          <w:tcPr>
            <w:tcW w:w="1689" w:type="dxa"/>
            <w:shd w:val="clear" w:color="auto" w:fill="D9D9D9" w:themeFill="background1" w:themeFillShade="D9"/>
          </w:tcPr>
          <w:p w14:paraId="48EA0EE9" w14:textId="6E08777F" w:rsidR="006F6374" w:rsidRDefault="006F6374" w:rsidP="00A6299A">
            <w:pPr>
              <w:spacing w:line="240" w:lineRule="auto"/>
              <w:jc w:val="center"/>
              <w:rPr>
                <w:rFonts w:ascii="Arial" w:hAnsi="Arial" w:cs="Arial"/>
                <w:lang w:val="en-US"/>
              </w:rPr>
            </w:pPr>
            <w:r>
              <w:rPr>
                <w:rFonts w:ascii="Arial" w:hAnsi="Arial" w:cs="Arial"/>
                <w:lang w:val="en-US"/>
              </w:rPr>
              <w:t>51%</w:t>
            </w:r>
          </w:p>
        </w:tc>
        <w:tc>
          <w:tcPr>
            <w:tcW w:w="1631" w:type="dxa"/>
          </w:tcPr>
          <w:p w14:paraId="564AD743" w14:textId="77777777" w:rsidR="006F6374" w:rsidRDefault="006F6374" w:rsidP="00A6299A">
            <w:pPr>
              <w:spacing w:line="240" w:lineRule="auto"/>
              <w:jc w:val="center"/>
              <w:rPr>
                <w:rFonts w:ascii="Arial" w:hAnsi="Arial" w:cs="Arial"/>
                <w:lang w:val="en-US"/>
              </w:rPr>
            </w:pPr>
          </w:p>
        </w:tc>
        <w:tc>
          <w:tcPr>
            <w:tcW w:w="1602" w:type="dxa"/>
          </w:tcPr>
          <w:p w14:paraId="1030FE48" w14:textId="77777777" w:rsidR="006F6374" w:rsidRDefault="006F6374" w:rsidP="00A6299A">
            <w:pPr>
              <w:spacing w:line="240" w:lineRule="auto"/>
              <w:jc w:val="center"/>
              <w:rPr>
                <w:rFonts w:ascii="Arial" w:hAnsi="Arial" w:cs="Arial"/>
                <w:lang w:val="en-US"/>
              </w:rPr>
            </w:pPr>
          </w:p>
        </w:tc>
      </w:tr>
      <w:tr w:rsidR="006F6374" w14:paraId="3CF8331A" w14:textId="77777777" w:rsidTr="000D360C">
        <w:tc>
          <w:tcPr>
            <w:tcW w:w="1121" w:type="dxa"/>
            <w:vMerge/>
          </w:tcPr>
          <w:p w14:paraId="290EAC48"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56B6E74D" w14:textId="1C906377" w:rsidR="006F6374" w:rsidRDefault="006F6374" w:rsidP="00A6299A">
            <w:pPr>
              <w:spacing w:line="240" w:lineRule="auto"/>
              <w:rPr>
                <w:rFonts w:ascii="Arial" w:hAnsi="Arial" w:cs="Arial"/>
                <w:lang w:val="en-US"/>
              </w:rPr>
            </w:pPr>
            <w:r>
              <w:rPr>
                <w:rFonts w:ascii="Arial" w:hAnsi="Arial" w:cs="Arial"/>
                <w:lang w:val="en-US"/>
              </w:rPr>
              <w:t>Reflecting</w:t>
            </w:r>
          </w:p>
        </w:tc>
        <w:tc>
          <w:tcPr>
            <w:tcW w:w="1689" w:type="dxa"/>
          </w:tcPr>
          <w:p w14:paraId="41D46511" w14:textId="77777777" w:rsidR="006F6374" w:rsidRDefault="006F6374" w:rsidP="00A6299A">
            <w:pPr>
              <w:spacing w:line="240" w:lineRule="auto"/>
              <w:jc w:val="center"/>
              <w:rPr>
                <w:rFonts w:ascii="Arial" w:hAnsi="Arial" w:cs="Arial"/>
                <w:lang w:val="en-US"/>
              </w:rPr>
            </w:pPr>
          </w:p>
        </w:tc>
        <w:tc>
          <w:tcPr>
            <w:tcW w:w="1689" w:type="dxa"/>
            <w:shd w:val="clear" w:color="auto" w:fill="D9D9D9" w:themeFill="background1" w:themeFillShade="D9"/>
          </w:tcPr>
          <w:p w14:paraId="0C360CD4" w14:textId="248FB0CD" w:rsidR="006F6374" w:rsidRDefault="006F6374" w:rsidP="00A6299A">
            <w:pPr>
              <w:spacing w:line="240" w:lineRule="auto"/>
              <w:jc w:val="center"/>
              <w:rPr>
                <w:rFonts w:ascii="Arial" w:hAnsi="Arial" w:cs="Arial"/>
                <w:lang w:val="en-US"/>
              </w:rPr>
            </w:pPr>
            <w:r>
              <w:rPr>
                <w:rFonts w:ascii="Arial" w:hAnsi="Arial" w:cs="Arial"/>
                <w:lang w:val="en-US"/>
              </w:rPr>
              <w:t>6%</w:t>
            </w:r>
          </w:p>
        </w:tc>
        <w:tc>
          <w:tcPr>
            <w:tcW w:w="1631" w:type="dxa"/>
          </w:tcPr>
          <w:p w14:paraId="1096D7B7" w14:textId="77777777" w:rsidR="006F6374" w:rsidRDefault="006F6374" w:rsidP="00A6299A">
            <w:pPr>
              <w:spacing w:line="240" w:lineRule="auto"/>
              <w:jc w:val="center"/>
              <w:rPr>
                <w:rFonts w:ascii="Arial" w:hAnsi="Arial" w:cs="Arial"/>
                <w:lang w:val="en-US"/>
              </w:rPr>
            </w:pPr>
          </w:p>
        </w:tc>
        <w:tc>
          <w:tcPr>
            <w:tcW w:w="1602" w:type="dxa"/>
          </w:tcPr>
          <w:p w14:paraId="05DE51E3" w14:textId="77777777" w:rsidR="006F6374" w:rsidRDefault="006F6374" w:rsidP="00A6299A">
            <w:pPr>
              <w:spacing w:line="240" w:lineRule="auto"/>
              <w:jc w:val="center"/>
              <w:rPr>
                <w:rFonts w:ascii="Arial" w:hAnsi="Arial" w:cs="Arial"/>
                <w:lang w:val="en-US"/>
              </w:rPr>
            </w:pPr>
          </w:p>
        </w:tc>
      </w:tr>
      <w:tr w:rsidR="006F6374" w14:paraId="599950F9" w14:textId="77777777" w:rsidTr="00E266CD">
        <w:tc>
          <w:tcPr>
            <w:tcW w:w="1121" w:type="dxa"/>
            <w:vMerge/>
            <w:tcBorders>
              <w:bottom w:val="single" w:sz="12" w:space="0" w:color="auto"/>
            </w:tcBorders>
          </w:tcPr>
          <w:p w14:paraId="56B396E4" w14:textId="77777777" w:rsidR="006F6374" w:rsidRDefault="006F6374" w:rsidP="00A6299A">
            <w:pPr>
              <w:spacing w:line="240" w:lineRule="auto"/>
              <w:rPr>
                <w:rFonts w:ascii="Arial" w:hAnsi="Arial" w:cs="Arial"/>
                <w:lang w:val="en-US"/>
              </w:rPr>
            </w:pPr>
          </w:p>
        </w:tc>
        <w:tc>
          <w:tcPr>
            <w:tcW w:w="1284" w:type="dxa"/>
            <w:tcBorders>
              <w:bottom w:val="single" w:sz="12" w:space="0" w:color="auto"/>
            </w:tcBorders>
          </w:tcPr>
          <w:p w14:paraId="18CD4AC8" w14:textId="6A448254" w:rsidR="006F6374" w:rsidRDefault="006F6374" w:rsidP="00A6299A">
            <w:pPr>
              <w:spacing w:line="240" w:lineRule="auto"/>
              <w:rPr>
                <w:rFonts w:ascii="Arial" w:hAnsi="Arial" w:cs="Arial"/>
                <w:lang w:val="en-US"/>
              </w:rPr>
            </w:pPr>
            <w:r>
              <w:rPr>
                <w:rFonts w:ascii="Arial" w:hAnsi="Arial" w:cs="Arial"/>
                <w:lang w:val="en-US"/>
              </w:rPr>
              <w:t>Adapting</w:t>
            </w:r>
          </w:p>
        </w:tc>
        <w:tc>
          <w:tcPr>
            <w:tcW w:w="1689" w:type="dxa"/>
            <w:tcBorders>
              <w:bottom w:val="single" w:sz="12" w:space="0" w:color="auto"/>
            </w:tcBorders>
          </w:tcPr>
          <w:p w14:paraId="16BAA86F" w14:textId="77777777" w:rsidR="006F6374" w:rsidRDefault="006F6374" w:rsidP="00A6299A">
            <w:pPr>
              <w:spacing w:line="240" w:lineRule="auto"/>
              <w:jc w:val="center"/>
              <w:rPr>
                <w:rFonts w:ascii="Arial" w:hAnsi="Arial" w:cs="Arial"/>
                <w:lang w:val="en-US"/>
              </w:rPr>
            </w:pPr>
          </w:p>
        </w:tc>
        <w:tc>
          <w:tcPr>
            <w:tcW w:w="1689" w:type="dxa"/>
            <w:tcBorders>
              <w:bottom w:val="single" w:sz="12" w:space="0" w:color="auto"/>
            </w:tcBorders>
          </w:tcPr>
          <w:p w14:paraId="11DC72A2" w14:textId="77777777" w:rsidR="006F6374" w:rsidRDefault="006F6374" w:rsidP="00A6299A">
            <w:pPr>
              <w:spacing w:line="240" w:lineRule="auto"/>
              <w:jc w:val="center"/>
              <w:rPr>
                <w:rFonts w:ascii="Arial" w:hAnsi="Arial" w:cs="Arial"/>
                <w:lang w:val="en-US"/>
              </w:rPr>
            </w:pPr>
          </w:p>
        </w:tc>
        <w:tc>
          <w:tcPr>
            <w:tcW w:w="1631" w:type="dxa"/>
            <w:tcBorders>
              <w:bottom w:val="single" w:sz="12" w:space="0" w:color="auto"/>
            </w:tcBorders>
          </w:tcPr>
          <w:p w14:paraId="51266F31" w14:textId="77777777" w:rsidR="006F6374" w:rsidRDefault="006F6374" w:rsidP="00A6299A">
            <w:pPr>
              <w:spacing w:line="240" w:lineRule="auto"/>
              <w:jc w:val="center"/>
              <w:rPr>
                <w:rFonts w:ascii="Arial" w:hAnsi="Arial" w:cs="Arial"/>
                <w:lang w:val="en-US"/>
              </w:rPr>
            </w:pPr>
          </w:p>
        </w:tc>
        <w:tc>
          <w:tcPr>
            <w:tcW w:w="1602" w:type="dxa"/>
            <w:tcBorders>
              <w:bottom w:val="single" w:sz="12" w:space="0" w:color="auto"/>
            </w:tcBorders>
          </w:tcPr>
          <w:p w14:paraId="4A84896F" w14:textId="77777777" w:rsidR="006F6374" w:rsidRDefault="006F6374" w:rsidP="00A6299A">
            <w:pPr>
              <w:spacing w:line="240" w:lineRule="auto"/>
              <w:jc w:val="center"/>
              <w:rPr>
                <w:rFonts w:ascii="Arial" w:hAnsi="Arial" w:cs="Arial"/>
                <w:lang w:val="en-US"/>
              </w:rPr>
            </w:pPr>
          </w:p>
        </w:tc>
      </w:tr>
      <w:tr w:rsidR="006F6374" w14:paraId="35A8E5F0" w14:textId="77777777" w:rsidTr="00E266CD">
        <w:tc>
          <w:tcPr>
            <w:tcW w:w="1121" w:type="dxa"/>
            <w:vMerge w:val="restart"/>
            <w:tcBorders>
              <w:top w:val="single" w:sz="12" w:space="0" w:color="auto"/>
            </w:tcBorders>
          </w:tcPr>
          <w:p w14:paraId="09A87F41" w14:textId="358A66B0" w:rsidR="006F6374" w:rsidRDefault="006F6374" w:rsidP="00A6299A">
            <w:pPr>
              <w:spacing w:line="240" w:lineRule="auto"/>
              <w:rPr>
                <w:rFonts w:ascii="Arial" w:hAnsi="Arial" w:cs="Arial"/>
                <w:lang w:val="en-US"/>
              </w:rPr>
            </w:pPr>
            <w:r>
              <w:rPr>
                <w:rFonts w:ascii="Arial" w:hAnsi="Arial" w:cs="Arial"/>
                <w:lang w:val="en-US"/>
              </w:rPr>
              <w:t>3</w:t>
            </w:r>
            <w:r w:rsidRPr="005718C1">
              <w:rPr>
                <w:rFonts w:ascii="Arial" w:hAnsi="Arial" w:cs="Arial"/>
                <w:vertAlign w:val="superscript"/>
                <w:lang w:val="en-US"/>
              </w:rPr>
              <w:t>rd</w:t>
            </w:r>
            <w:r>
              <w:rPr>
                <w:rFonts w:ascii="Arial" w:hAnsi="Arial" w:cs="Arial"/>
                <w:lang w:val="en-US"/>
              </w:rPr>
              <w:t xml:space="preserve"> Phase</w:t>
            </w:r>
          </w:p>
        </w:tc>
        <w:tc>
          <w:tcPr>
            <w:tcW w:w="1284" w:type="dxa"/>
            <w:tcBorders>
              <w:top w:val="single" w:sz="12" w:space="0" w:color="auto"/>
            </w:tcBorders>
          </w:tcPr>
          <w:p w14:paraId="69C43EA4" w14:textId="3490414C" w:rsidR="006F6374" w:rsidRDefault="006F6374" w:rsidP="00A6299A">
            <w:pPr>
              <w:spacing w:line="240" w:lineRule="auto"/>
              <w:rPr>
                <w:rFonts w:ascii="Arial" w:hAnsi="Arial" w:cs="Arial"/>
                <w:lang w:val="en-US"/>
              </w:rPr>
            </w:pPr>
            <w:r>
              <w:rPr>
                <w:rFonts w:ascii="Arial" w:hAnsi="Arial" w:cs="Arial"/>
                <w:lang w:val="en-US"/>
              </w:rPr>
              <w:t>Reacting</w:t>
            </w:r>
          </w:p>
        </w:tc>
        <w:tc>
          <w:tcPr>
            <w:tcW w:w="1689" w:type="dxa"/>
            <w:tcBorders>
              <w:top w:val="single" w:sz="12" w:space="0" w:color="auto"/>
            </w:tcBorders>
          </w:tcPr>
          <w:p w14:paraId="28A3FFC8" w14:textId="77777777" w:rsidR="006F6374" w:rsidRDefault="006F6374" w:rsidP="00A6299A">
            <w:pPr>
              <w:spacing w:line="240" w:lineRule="auto"/>
              <w:jc w:val="center"/>
              <w:rPr>
                <w:rFonts w:ascii="Arial" w:hAnsi="Arial" w:cs="Arial"/>
                <w:lang w:val="en-US"/>
              </w:rPr>
            </w:pPr>
          </w:p>
        </w:tc>
        <w:tc>
          <w:tcPr>
            <w:tcW w:w="1689" w:type="dxa"/>
            <w:tcBorders>
              <w:top w:val="single" w:sz="12" w:space="0" w:color="auto"/>
            </w:tcBorders>
          </w:tcPr>
          <w:p w14:paraId="36986C34" w14:textId="77777777" w:rsidR="006F6374" w:rsidRDefault="006F6374" w:rsidP="00A6299A">
            <w:pPr>
              <w:spacing w:line="240" w:lineRule="auto"/>
              <w:jc w:val="center"/>
              <w:rPr>
                <w:rFonts w:ascii="Arial" w:hAnsi="Arial" w:cs="Arial"/>
                <w:lang w:val="en-US"/>
              </w:rPr>
            </w:pPr>
          </w:p>
        </w:tc>
        <w:tc>
          <w:tcPr>
            <w:tcW w:w="1631" w:type="dxa"/>
            <w:tcBorders>
              <w:top w:val="single" w:sz="12" w:space="0" w:color="auto"/>
            </w:tcBorders>
          </w:tcPr>
          <w:p w14:paraId="107BEAD9" w14:textId="77777777" w:rsidR="006F6374" w:rsidRDefault="006F6374" w:rsidP="00A6299A">
            <w:pPr>
              <w:spacing w:line="240" w:lineRule="auto"/>
              <w:jc w:val="center"/>
              <w:rPr>
                <w:rFonts w:ascii="Arial" w:hAnsi="Arial" w:cs="Arial"/>
                <w:lang w:val="en-US"/>
              </w:rPr>
            </w:pPr>
          </w:p>
        </w:tc>
        <w:tc>
          <w:tcPr>
            <w:tcW w:w="1602" w:type="dxa"/>
            <w:tcBorders>
              <w:top w:val="single" w:sz="12" w:space="0" w:color="auto"/>
            </w:tcBorders>
          </w:tcPr>
          <w:p w14:paraId="7CED4625" w14:textId="77777777" w:rsidR="006F6374" w:rsidRDefault="006F6374" w:rsidP="00A6299A">
            <w:pPr>
              <w:spacing w:line="240" w:lineRule="auto"/>
              <w:jc w:val="center"/>
              <w:rPr>
                <w:rFonts w:ascii="Arial" w:hAnsi="Arial" w:cs="Arial"/>
                <w:lang w:val="en-US"/>
              </w:rPr>
            </w:pPr>
          </w:p>
        </w:tc>
      </w:tr>
      <w:tr w:rsidR="006F6374" w14:paraId="70911C3C" w14:textId="77777777" w:rsidTr="000D360C">
        <w:tc>
          <w:tcPr>
            <w:tcW w:w="1121" w:type="dxa"/>
            <w:vMerge/>
          </w:tcPr>
          <w:p w14:paraId="0090C49D"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2B8A02A1" w14:textId="1D25D654" w:rsidR="006F6374" w:rsidRDefault="006F6374" w:rsidP="00A6299A">
            <w:pPr>
              <w:spacing w:line="240" w:lineRule="auto"/>
              <w:rPr>
                <w:rFonts w:ascii="Arial" w:hAnsi="Arial" w:cs="Arial"/>
                <w:lang w:val="en-US"/>
              </w:rPr>
            </w:pPr>
            <w:r>
              <w:rPr>
                <w:rFonts w:ascii="Arial" w:hAnsi="Arial" w:cs="Arial"/>
                <w:lang w:val="en-US"/>
              </w:rPr>
              <w:t>Sharing</w:t>
            </w:r>
          </w:p>
        </w:tc>
        <w:tc>
          <w:tcPr>
            <w:tcW w:w="1689" w:type="dxa"/>
          </w:tcPr>
          <w:p w14:paraId="6893972E" w14:textId="77777777" w:rsidR="006F6374" w:rsidRDefault="006F6374" w:rsidP="00A6299A">
            <w:pPr>
              <w:spacing w:line="240" w:lineRule="auto"/>
              <w:jc w:val="center"/>
              <w:rPr>
                <w:rFonts w:ascii="Arial" w:hAnsi="Arial" w:cs="Arial"/>
                <w:lang w:val="en-US"/>
              </w:rPr>
            </w:pPr>
          </w:p>
        </w:tc>
        <w:tc>
          <w:tcPr>
            <w:tcW w:w="1689" w:type="dxa"/>
            <w:shd w:val="clear" w:color="auto" w:fill="D9D9D9" w:themeFill="background1" w:themeFillShade="D9"/>
          </w:tcPr>
          <w:p w14:paraId="011B9E80" w14:textId="38CB6CF7" w:rsidR="006F6374" w:rsidRDefault="00B9675D" w:rsidP="00A6299A">
            <w:pPr>
              <w:spacing w:line="240" w:lineRule="auto"/>
              <w:jc w:val="center"/>
              <w:rPr>
                <w:rFonts w:ascii="Arial" w:hAnsi="Arial" w:cs="Arial"/>
                <w:lang w:val="en-US"/>
              </w:rPr>
            </w:pPr>
            <w:r>
              <w:rPr>
                <w:rFonts w:ascii="Arial" w:hAnsi="Arial" w:cs="Arial"/>
                <w:lang w:val="en-US"/>
              </w:rPr>
              <w:t>18%</w:t>
            </w:r>
          </w:p>
        </w:tc>
        <w:tc>
          <w:tcPr>
            <w:tcW w:w="1631" w:type="dxa"/>
            <w:shd w:val="clear" w:color="auto" w:fill="D9D9D9" w:themeFill="background1" w:themeFillShade="D9"/>
          </w:tcPr>
          <w:p w14:paraId="1B9C3F5D" w14:textId="26335BDF" w:rsidR="006F6374" w:rsidRDefault="00B9675D" w:rsidP="00A6299A">
            <w:pPr>
              <w:spacing w:line="240" w:lineRule="auto"/>
              <w:jc w:val="center"/>
              <w:rPr>
                <w:rFonts w:ascii="Arial" w:hAnsi="Arial" w:cs="Arial"/>
                <w:lang w:val="en-US"/>
              </w:rPr>
            </w:pPr>
            <w:r>
              <w:rPr>
                <w:rFonts w:ascii="Arial" w:hAnsi="Arial" w:cs="Arial"/>
                <w:lang w:val="en-US"/>
              </w:rPr>
              <w:t>7%</w:t>
            </w:r>
          </w:p>
        </w:tc>
        <w:tc>
          <w:tcPr>
            <w:tcW w:w="1602" w:type="dxa"/>
          </w:tcPr>
          <w:p w14:paraId="5437825D" w14:textId="77777777" w:rsidR="006F6374" w:rsidRDefault="006F6374" w:rsidP="00A6299A">
            <w:pPr>
              <w:spacing w:line="240" w:lineRule="auto"/>
              <w:jc w:val="center"/>
              <w:rPr>
                <w:rFonts w:ascii="Arial" w:hAnsi="Arial" w:cs="Arial"/>
                <w:lang w:val="en-US"/>
              </w:rPr>
            </w:pPr>
          </w:p>
        </w:tc>
      </w:tr>
      <w:tr w:rsidR="006F6374" w14:paraId="2AFBD428" w14:textId="77777777" w:rsidTr="005718C1">
        <w:tc>
          <w:tcPr>
            <w:tcW w:w="1121" w:type="dxa"/>
            <w:vMerge/>
          </w:tcPr>
          <w:p w14:paraId="64B3DB3D" w14:textId="77777777" w:rsidR="006F6374" w:rsidRDefault="006F6374" w:rsidP="00A6299A">
            <w:pPr>
              <w:spacing w:line="240" w:lineRule="auto"/>
              <w:rPr>
                <w:rFonts w:ascii="Arial" w:hAnsi="Arial" w:cs="Arial"/>
                <w:lang w:val="en-US"/>
              </w:rPr>
            </w:pPr>
          </w:p>
        </w:tc>
        <w:tc>
          <w:tcPr>
            <w:tcW w:w="1284" w:type="dxa"/>
          </w:tcPr>
          <w:p w14:paraId="09F52848" w14:textId="4F9C2690" w:rsidR="006F6374" w:rsidRDefault="006F6374" w:rsidP="00A6299A">
            <w:pPr>
              <w:spacing w:line="240" w:lineRule="auto"/>
              <w:rPr>
                <w:rFonts w:ascii="Arial" w:hAnsi="Arial" w:cs="Arial"/>
                <w:lang w:val="en-US"/>
              </w:rPr>
            </w:pPr>
            <w:r>
              <w:rPr>
                <w:rFonts w:ascii="Arial" w:hAnsi="Arial" w:cs="Arial"/>
                <w:lang w:val="en-US"/>
              </w:rPr>
              <w:t>Planning</w:t>
            </w:r>
          </w:p>
        </w:tc>
        <w:tc>
          <w:tcPr>
            <w:tcW w:w="1689" w:type="dxa"/>
          </w:tcPr>
          <w:p w14:paraId="1D16F6A6" w14:textId="77777777" w:rsidR="006F6374" w:rsidRDefault="006F6374" w:rsidP="00A6299A">
            <w:pPr>
              <w:spacing w:line="240" w:lineRule="auto"/>
              <w:jc w:val="center"/>
              <w:rPr>
                <w:rFonts w:ascii="Arial" w:hAnsi="Arial" w:cs="Arial"/>
                <w:lang w:val="en-US"/>
              </w:rPr>
            </w:pPr>
          </w:p>
        </w:tc>
        <w:tc>
          <w:tcPr>
            <w:tcW w:w="1689" w:type="dxa"/>
          </w:tcPr>
          <w:p w14:paraId="15010364" w14:textId="77777777" w:rsidR="006F6374" w:rsidRDefault="006F6374" w:rsidP="00A6299A">
            <w:pPr>
              <w:spacing w:line="240" w:lineRule="auto"/>
              <w:jc w:val="center"/>
              <w:rPr>
                <w:rFonts w:ascii="Arial" w:hAnsi="Arial" w:cs="Arial"/>
                <w:lang w:val="en-US"/>
              </w:rPr>
            </w:pPr>
          </w:p>
        </w:tc>
        <w:tc>
          <w:tcPr>
            <w:tcW w:w="1631" w:type="dxa"/>
          </w:tcPr>
          <w:p w14:paraId="62EBD8EF" w14:textId="77777777" w:rsidR="006F6374" w:rsidRDefault="006F6374" w:rsidP="00A6299A">
            <w:pPr>
              <w:spacing w:line="240" w:lineRule="auto"/>
              <w:jc w:val="center"/>
              <w:rPr>
                <w:rFonts w:ascii="Arial" w:hAnsi="Arial" w:cs="Arial"/>
                <w:lang w:val="en-US"/>
              </w:rPr>
            </w:pPr>
          </w:p>
        </w:tc>
        <w:tc>
          <w:tcPr>
            <w:tcW w:w="1602" w:type="dxa"/>
          </w:tcPr>
          <w:p w14:paraId="0CEE3F37" w14:textId="77777777" w:rsidR="006F6374" w:rsidRDefault="006F6374" w:rsidP="00A6299A">
            <w:pPr>
              <w:spacing w:line="240" w:lineRule="auto"/>
              <w:jc w:val="center"/>
              <w:rPr>
                <w:rFonts w:ascii="Arial" w:hAnsi="Arial" w:cs="Arial"/>
                <w:lang w:val="en-US"/>
              </w:rPr>
            </w:pPr>
          </w:p>
        </w:tc>
      </w:tr>
      <w:tr w:rsidR="006F6374" w14:paraId="2B82B6ED" w14:textId="77777777" w:rsidTr="000D360C">
        <w:tc>
          <w:tcPr>
            <w:tcW w:w="1121" w:type="dxa"/>
            <w:vMerge/>
          </w:tcPr>
          <w:p w14:paraId="75E5FC2F"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1A06DEB2" w14:textId="3480382E" w:rsidR="006F6374" w:rsidRDefault="006F6374" w:rsidP="00A6299A">
            <w:pPr>
              <w:spacing w:line="240" w:lineRule="auto"/>
              <w:rPr>
                <w:rFonts w:ascii="Arial" w:hAnsi="Arial" w:cs="Arial"/>
                <w:lang w:val="en-US"/>
              </w:rPr>
            </w:pPr>
            <w:r>
              <w:rPr>
                <w:rFonts w:ascii="Arial" w:hAnsi="Arial" w:cs="Arial"/>
                <w:lang w:val="en-US"/>
              </w:rPr>
              <w:t>Reflecting</w:t>
            </w:r>
          </w:p>
        </w:tc>
        <w:tc>
          <w:tcPr>
            <w:tcW w:w="1689" w:type="dxa"/>
          </w:tcPr>
          <w:p w14:paraId="149A162D" w14:textId="77777777" w:rsidR="006F6374" w:rsidRDefault="006F6374" w:rsidP="00A6299A">
            <w:pPr>
              <w:spacing w:line="240" w:lineRule="auto"/>
              <w:jc w:val="center"/>
              <w:rPr>
                <w:rFonts w:ascii="Arial" w:hAnsi="Arial" w:cs="Arial"/>
                <w:lang w:val="en-US"/>
              </w:rPr>
            </w:pPr>
          </w:p>
        </w:tc>
        <w:tc>
          <w:tcPr>
            <w:tcW w:w="1689" w:type="dxa"/>
            <w:shd w:val="clear" w:color="auto" w:fill="D9D9D9" w:themeFill="background1" w:themeFillShade="D9"/>
          </w:tcPr>
          <w:p w14:paraId="76518912" w14:textId="2AD280AA" w:rsidR="006F6374" w:rsidRDefault="00B9675D" w:rsidP="00A6299A">
            <w:pPr>
              <w:spacing w:line="240" w:lineRule="auto"/>
              <w:jc w:val="center"/>
              <w:rPr>
                <w:rFonts w:ascii="Arial" w:hAnsi="Arial" w:cs="Arial"/>
                <w:lang w:val="en-US"/>
              </w:rPr>
            </w:pPr>
            <w:r>
              <w:rPr>
                <w:rFonts w:ascii="Arial" w:hAnsi="Arial" w:cs="Arial"/>
                <w:lang w:val="en-US"/>
              </w:rPr>
              <w:t>16%</w:t>
            </w:r>
          </w:p>
        </w:tc>
        <w:tc>
          <w:tcPr>
            <w:tcW w:w="1631" w:type="dxa"/>
          </w:tcPr>
          <w:p w14:paraId="310477BE" w14:textId="77777777" w:rsidR="006F6374" w:rsidRDefault="006F6374" w:rsidP="00A6299A">
            <w:pPr>
              <w:spacing w:line="240" w:lineRule="auto"/>
              <w:jc w:val="center"/>
              <w:rPr>
                <w:rFonts w:ascii="Arial" w:hAnsi="Arial" w:cs="Arial"/>
                <w:lang w:val="en-US"/>
              </w:rPr>
            </w:pPr>
          </w:p>
        </w:tc>
        <w:tc>
          <w:tcPr>
            <w:tcW w:w="1602" w:type="dxa"/>
          </w:tcPr>
          <w:p w14:paraId="137285C6" w14:textId="77777777" w:rsidR="006F6374" w:rsidRDefault="006F6374" w:rsidP="00A6299A">
            <w:pPr>
              <w:spacing w:line="240" w:lineRule="auto"/>
              <w:jc w:val="center"/>
              <w:rPr>
                <w:rFonts w:ascii="Arial" w:hAnsi="Arial" w:cs="Arial"/>
                <w:lang w:val="en-US"/>
              </w:rPr>
            </w:pPr>
          </w:p>
        </w:tc>
      </w:tr>
      <w:tr w:rsidR="006F6374" w14:paraId="75000FE9" w14:textId="77777777" w:rsidTr="000D360C">
        <w:tc>
          <w:tcPr>
            <w:tcW w:w="1121" w:type="dxa"/>
            <w:vMerge/>
          </w:tcPr>
          <w:p w14:paraId="4B611362" w14:textId="77777777" w:rsidR="006F6374" w:rsidRDefault="006F6374" w:rsidP="00A6299A">
            <w:pPr>
              <w:spacing w:line="240" w:lineRule="auto"/>
              <w:rPr>
                <w:rFonts w:ascii="Arial" w:hAnsi="Arial" w:cs="Arial"/>
                <w:lang w:val="en-US"/>
              </w:rPr>
            </w:pPr>
          </w:p>
        </w:tc>
        <w:tc>
          <w:tcPr>
            <w:tcW w:w="1284" w:type="dxa"/>
            <w:shd w:val="clear" w:color="auto" w:fill="D9D9D9" w:themeFill="background1" w:themeFillShade="D9"/>
          </w:tcPr>
          <w:p w14:paraId="50B06C33" w14:textId="35F81CB2" w:rsidR="006F6374" w:rsidRDefault="006F6374" w:rsidP="00A6299A">
            <w:pPr>
              <w:spacing w:line="240" w:lineRule="auto"/>
              <w:rPr>
                <w:rFonts w:ascii="Arial" w:hAnsi="Arial" w:cs="Arial"/>
                <w:lang w:val="en-US"/>
              </w:rPr>
            </w:pPr>
            <w:r>
              <w:rPr>
                <w:rFonts w:ascii="Arial" w:hAnsi="Arial" w:cs="Arial"/>
                <w:lang w:val="en-US"/>
              </w:rPr>
              <w:t>Adapting</w:t>
            </w:r>
          </w:p>
        </w:tc>
        <w:tc>
          <w:tcPr>
            <w:tcW w:w="1689" w:type="dxa"/>
          </w:tcPr>
          <w:p w14:paraId="1B33D305" w14:textId="77777777" w:rsidR="006F6374" w:rsidRDefault="006F6374" w:rsidP="00A6299A">
            <w:pPr>
              <w:spacing w:line="240" w:lineRule="auto"/>
              <w:rPr>
                <w:rFonts w:ascii="Arial" w:hAnsi="Arial" w:cs="Arial"/>
                <w:lang w:val="en-US"/>
              </w:rPr>
            </w:pPr>
          </w:p>
        </w:tc>
        <w:tc>
          <w:tcPr>
            <w:tcW w:w="1689" w:type="dxa"/>
            <w:shd w:val="clear" w:color="auto" w:fill="D9D9D9" w:themeFill="background1" w:themeFillShade="D9"/>
          </w:tcPr>
          <w:p w14:paraId="2E332F46" w14:textId="1121E783" w:rsidR="006F6374" w:rsidRDefault="00B9675D" w:rsidP="00A6299A">
            <w:pPr>
              <w:spacing w:line="240" w:lineRule="auto"/>
              <w:jc w:val="center"/>
              <w:rPr>
                <w:rFonts w:ascii="Arial" w:hAnsi="Arial" w:cs="Arial"/>
                <w:lang w:val="en-US"/>
              </w:rPr>
            </w:pPr>
            <w:r>
              <w:rPr>
                <w:rFonts w:ascii="Arial" w:hAnsi="Arial" w:cs="Arial"/>
                <w:lang w:val="en-US"/>
              </w:rPr>
              <w:t>21%</w:t>
            </w:r>
          </w:p>
        </w:tc>
        <w:tc>
          <w:tcPr>
            <w:tcW w:w="1631" w:type="dxa"/>
          </w:tcPr>
          <w:p w14:paraId="7CA95CB4" w14:textId="77777777" w:rsidR="006F6374" w:rsidRDefault="006F6374" w:rsidP="00A6299A">
            <w:pPr>
              <w:spacing w:line="240" w:lineRule="auto"/>
              <w:rPr>
                <w:rFonts w:ascii="Arial" w:hAnsi="Arial" w:cs="Arial"/>
                <w:lang w:val="en-US"/>
              </w:rPr>
            </w:pPr>
          </w:p>
        </w:tc>
        <w:tc>
          <w:tcPr>
            <w:tcW w:w="1602" w:type="dxa"/>
          </w:tcPr>
          <w:p w14:paraId="08566226" w14:textId="77777777" w:rsidR="006F6374" w:rsidRDefault="006F6374" w:rsidP="00A6299A">
            <w:pPr>
              <w:spacing w:line="240" w:lineRule="auto"/>
              <w:rPr>
                <w:rFonts w:ascii="Arial" w:hAnsi="Arial" w:cs="Arial"/>
                <w:lang w:val="en-US"/>
              </w:rPr>
            </w:pPr>
          </w:p>
        </w:tc>
      </w:tr>
    </w:tbl>
    <w:p w14:paraId="1EBD5AE7" w14:textId="5780F2B9" w:rsidR="00FE33AB" w:rsidRPr="006F6374" w:rsidRDefault="006F6374" w:rsidP="00FE33AB">
      <w:pPr>
        <w:spacing w:line="360" w:lineRule="auto"/>
        <w:rPr>
          <w:rFonts w:ascii="Arial" w:hAnsi="Arial" w:cs="Arial"/>
          <w:sz w:val="20"/>
          <w:lang w:val="en-US"/>
        </w:rPr>
      </w:pPr>
      <w:r w:rsidRPr="006F6374">
        <w:rPr>
          <w:rFonts w:ascii="Arial" w:hAnsi="Arial" w:cs="Arial"/>
          <w:sz w:val="20"/>
          <w:lang w:val="en-US"/>
        </w:rPr>
        <w:t xml:space="preserve">Note. Only results over 5% of utterances are </w:t>
      </w:r>
      <w:r w:rsidR="00B9675D">
        <w:rPr>
          <w:rFonts w:ascii="Arial" w:hAnsi="Arial" w:cs="Arial"/>
          <w:sz w:val="20"/>
          <w:lang w:val="en-US"/>
        </w:rPr>
        <w:t xml:space="preserve">depicted; </w:t>
      </w:r>
      <w:r w:rsidR="00063926">
        <w:rPr>
          <w:rFonts w:ascii="Arial" w:hAnsi="Arial" w:cs="Arial"/>
          <w:sz w:val="20"/>
          <w:lang w:val="en-US"/>
        </w:rPr>
        <w:t xml:space="preserve">percentages </w:t>
      </w:r>
      <w:r w:rsidR="00B9675D">
        <w:rPr>
          <w:rFonts w:ascii="Arial" w:hAnsi="Arial" w:cs="Arial"/>
          <w:sz w:val="20"/>
          <w:lang w:val="en-US"/>
        </w:rPr>
        <w:t>were rounded.</w:t>
      </w:r>
    </w:p>
    <w:p w14:paraId="6F0D89F5" w14:textId="77777777" w:rsidR="004A62F3" w:rsidRDefault="004A62F3" w:rsidP="004A62F3">
      <w:pPr>
        <w:spacing w:line="360" w:lineRule="auto"/>
        <w:jc w:val="center"/>
        <w:rPr>
          <w:rFonts w:ascii="Arial" w:hAnsi="Arial" w:cs="Arial"/>
          <w:lang w:val="en-US"/>
        </w:rPr>
      </w:pPr>
    </w:p>
    <w:p w14:paraId="3D6FD683" w14:textId="6BA24179" w:rsidR="005E6B44" w:rsidRPr="004A62F3" w:rsidRDefault="00EB3D3F" w:rsidP="004A62F3">
      <w:pPr>
        <w:spacing w:line="360" w:lineRule="auto"/>
        <w:jc w:val="center"/>
        <w:rPr>
          <w:rFonts w:ascii="Arial" w:hAnsi="Arial" w:cs="Arial"/>
          <w:i/>
          <w:lang w:val="en-US"/>
        </w:rPr>
      </w:pPr>
      <w:r>
        <w:rPr>
          <w:rFonts w:ascii="Arial" w:hAnsi="Arial" w:cs="Arial"/>
          <w:lang w:val="en-US"/>
        </w:rPr>
        <w:t>Table 3</w:t>
      </w:r>
      <w:r w:rsidR="005E6B44">
        <w:rPr>
          <w:rFonts w:ascii="Arial" w:hAnsi="Arial" w:cs="Arial"/>
          <w:lang w:val="en-US"/>
        </w:rPr>
        <w:t>.</w:t>
      </w:r>
      <w:r w:rsidR="006F6374">
        <w:rPr>
          <w:rFonts w:ascii="Arial" w:hAnsi="Arial" w:cs="Arial"/>
          <w:lang w:val="en-US"/>
        </w:rPr>
        <w:t xml:space="preserve"> </w:t>
      </w:r>
      <w:r w:rsidR="004A62F3">
        <w:rPr>
          <w:rFonts w:ascii="Arial" w:hAnsi="Arial" w:cs="Arial"/>
          <w:lang w:val="en-US"/>
        </w:rPr>
        <w:tab/>
      </w:r>
      <w:r w:rsidR="006F6374" w:rsidRPr="004A62F3">
        <w:rPr>
          <w:rFonts w:ascii="Arial" w:hAnsi="Arial" w:cs="Arial"/>
          <w:i/>
          <w:lang w:val="en-US"/>
        </w:rPr>
        <w:t>Percentage of topcs per design act</w:t>
      </w:r>
      <w:r w:rsidR="005E6B44" w:rsidRPr="004A62F3">
        <w:rPr>
          <w:rFonts w:ascii="Arial" w:hAnsi="Arial" w:cs="Arial"/>
          <w:i/>
          <w:lang w:val="en-US"/>
        </w:rPr>
        <w:t xml:space="preserve"> per phase of the design cycle: Team B (multidisciplinary)</w:t>
      </w:r>
    </w:p>
    <w:tbl>
      <w:tblPr>
        <w:tblStyle w:val="Tabelraster"/>
        <w:tblW w:w="0" w:type="auto"/>
        <w:tblLook w:val="04A0" w:firstRow="1" w:lastRow="0" w:firstColumn="1" w:lastColumn="0" w:noHBand="0" w:noVBand="1"/>
      </w:tblPr>
      <w:tblGrid>
        <w:gridCol w:w="972"/>
        <w:gridCol w:w="1284"/>
        <w:gridCol w:w="1425"/>
        <w:gridCol w:w="1417"/>
        <w:gridCol w:w="1418"/>
        <w:gridCol w:w="1276"/>
        <w:gridCol w:w="1241"/>
      </w:tblGrid>
      <w:tr w:rsidR="00DE3CA7" w14:paraId="06673819" w14:textId="2D912876" w:rsidTr="00E92814">
        <w:trPr>
          <w:cantSplit/>
          <w:trHeight w:val="1607"/>
        </w:trPr>
        <w:tc>
          <w:tcPr>
            <w:tcW w:w="972" w:type="dxa"/>
            <w:textDirection w:val="btLr"/>
          </w:tcPr>
          <w:p w14:paraId="068533AA" w14:textId="77777777" w:rsidR="00725AC0" w:rsidRDefault="00725AC0" w:rsidP="00A6299A">
            <w:pPr>
              <w:spacing w:line="240" w:lineRule="auto"/>
              <w:ind w:left="113" w:right="113"/>
              <w:jc w:val="center"/>
              <w:rPr>
                <w:rFonts w:ascii="Arial" w:hAnsi="Arial" w:cs="Arial"/>
                <w:lang w:val="en-US"/>
              </w:rPr>
            </w:pPr>
            <w:r>
              <w:rPr>
                <w:rFonts w:ascii="Arial" w:hAnsi="Arial" w:cs="Arial"/>
                <w:lang w:val="en-US"/>
              </w:rPr>
              <w:t>Phase of design cycle</w:t>
            </w:r>
          </w:p>
        </w:tc>
        <w:tc>
          <w:tcPr>
            <w:tcW w:w="1284" w:type="dxa"/>
            <w:textDirection w:val="btLr"/>
          </w:tcPr>
          <w:p w14:paraId="3F1BAC97" w14:textId="758F8342" w:rsidR="00725AC0" w:rsidRDefault="00E92814" w:rsidP="00E92814">
            <w:pPr>
              <w:spacing w:line="240" w:lineRule="auto"/>
              <w:ind w:left="113" w:right="113"/>
              <w:jc w:val="center"/>
              <w:rPr>
                <w:rFonts w:ascii="Arial" w:hAnsi="Arial" w:cs="Arial"/>
                <w:lang w:val="en-US"/>
              </w:rPr>
            </w:pPr>
            <w:r>
              <w:rPr>
                <w:rFonts w:ascii="Arial" w:hAnsi="Arial" w:cs="Arial"/>
                <w:lang w:val="en-US"/>
              </w:rPr>
              <w:t>Design act</w:t>
            </w:r>
          </w:p>
        </w:tc>
        <w:tc>
          <w:tcPr>
            <w:tcW w:w="1425" w:type="dxa"/>
            <w:textDirection w:val="btLr"/>
          </w:tcPr>
          <w:p w14:paraId="23B900A9" w14:textId="77777777" w:rsidR="00725AC0" w:rsidRDefault="00725AC0" w:rsidP="00A6299A">
            <w:pPr>
              <w:spacing w:line="240" w:lineRule="auto"/>
              <w:ind w:left="113" w:right="113"/>
              <w:jc w:val="center"/>
              <w:rPr>
                <w:rFonts w:ascii="Arial" w:hAnsi="Arial" w:cs="Arial"/>
                <w:lang w:val="en-US"/>
              </w:rPr>
            </w:pPr>
            <w:r>
              <w:rPr>
                <w:rFonts w:ascii="Arial" w:hAnsi="Arial" w:cs="Arial"/>
                <w:lang w:val="en-US"/>
              </w:rPr>
              <w:t>Pedagogical knowledge</w:t>
            </w:r>
          </w:p>
        </w:tc>
        <w:tc>
          <w:tcPr>
            <w:tcW w:w="1417" w:type="dxa"/>
            <w:textDirection w:val="btLr"/>
          </w:tcPr>
          <w:p w14:paraId="0B5B2B24" w14:textId="77777777" w:rsidR="00725AC0" w:rsidRDefault="00725AC0" w:rsidP="00A6299A">
            <w:pPr>
              <w:spacing w:line="240" w:lineRule="auto"/>
              <w:ind w:left="113" w:right="113"/>
              <w:jc w:val="center"/>
              <w:rPr>
                <w:rFonts w:ascii="Arial" w:hAnsi="Arial" w:cs="Arial"/>
                <w:lang w:val="en-US"/>
              </w:rPr>
            </w:pPr>
            <w:r>
              <w:rPr>
                <w:rFonts w:ascii="Arial" w:hAnsi="Arial" w:cs="Arial"/>
                <w:lang w:val="en-US"/>
              </w:rPr>
              <w:t>Pedagogical content knowledge</w:t>
            </w:r>
          </w:p>
        </w:tc>
        <w:tc>
          <w:tcPr>
            <w:tcW w:w="1418" w:type="dxa"/>
            <w:textDirection w:val="btLr"/>
          </w:tcPr>
          <w:p w14:paraId="4392AC17" w14:textId="77777777" w:rsidR="00725AC0" w:rsidRDefault="00725AC0" w:rsidP="00A6299A">
            <w:pPr>
              <w:spacing w:line="240" w:lineRule="auto"/>
              <w:ind w:left="113" w:right="113"/>
              <w:jc w:val="center"/>
              <w:rPr>
                <w:rFonts w:ascii="Arial" w:hAnsi="Arial" w:cs="Arial"/>
                <w:lang w:val="en-US"/>
              </w:rPr>
            </w:pPr>
            <w:r>
              <w:rPr>
                <w:rFonts w:ascii="Arial" w:hAnsi="Arial" w:cs="Arial"/>
                <w:lang w:val="en-US"/>
              </w:rPr>
              <w:t>Scheduling</w:t>
            </w:r>
          </w:p>
        </w:tc>
        <w:tc>
          <w:tcPr>
            <w:tcW w:w="1276" w:type="dxa"/>
            <w:textDirection w:val="btLr"/>
          </w:tcPr>
          <w:p w14:paraId="6CE0C80B" w14:textId="77777777" w:rsidR="00725AC0" w:rsidRDefault="00725AC0" w:rsidP="00A6299A">
            <w:pPr>
              <w:spacing w:line="240" w:lineRule="auto"/>
              <w:ind w:left="113" w:right="113"/>
              <w:jc w:val="center"/>
              <w:rPr>
                <w:rFonts w:ascii="Arial" w:hAnsi="Arial" w:cs="Arial"/>
                <w:lang w:val="en-US"/>
              </w:rPr>
            </w:pPr>
            <w:r>
              <w:rPr>
                <w:rFonts w:ascii="Arial" w:hAnsi="Arial" w:cs="Arial"/>
                <w:lang w:val="en-US"/>
              </w:rPr>
              <w:t>Teamwork process</w:t>
            </w:r>
          </w:p>
        </w:tc>
        <w:tc>
          <w:tcPr>
            <w:tcW w:w="1241" w:type="dxa"/>
            <w:textDirection w:val="btLr"/>
          </w:tcPr>
          <w:p w14:paraId="34CA082A" w14:textId="47540BDB" w:rsidR="00725AC0" w:rsidRDefault="00725AC0" w:rsidP="00A6299A">
            <w:pPr>
              <w:spacing w:line="240" w:lineRule="auto"/>
              <w:ind w:left="113" w:right="113"/>
              <w:jc w:val="center"/>
              <w:rPr>
                <w:rFonts w:ascii="Arial" w:hAnsi="Arial" w:cs="Arial"/>
                <w:lang w:val="en-US"/>
              </w:rPr>
            </w:pPr>
            <w:r>
              <w:rPr>
                <w:rFonts w:ascii="Arial" w:hAnsi="Arial" w:cs="Arial"/>
                <w:lang w:val="en-US"/>
              </w:rPr>
              <w:t>Student Feedback</w:t>
            </w:r>
          </w:p>
        </w:tc>
      </w:tr>
      <w:tr w:rsidR="00DE3CA7" w14:paraId="06FDF026" w14:textId="45A8102B" w:rsidTr="000D360C">
        <w:tc>
          <w:tcPr>
            <w:tcW w:w="972" w:type="dxa"/>
            <w:vMerge w:val="restart"/>
          </w:tcPr>
          <w:p w14:paraId="40DFD25A" w14:textId="77777777" w:rsidR="00725AC0" w:rsidRDefault="00725AC0" w:rsidP="00A6299A">
            <w:pPr>
              <w:spacing w:line="240" w:lineRule="auto"/>
              <w:rPr>
                <w:rFonts w:ascii="Arial" w:hAnsi="Arial" w:cs="Arial"/>
                <w:lang w:val="en-US"/>
              </w:rPr>
            </w:pPr>
            <w:r>
              <w:rPr>
                <w:rFonts w:ascii="Arial" w:hAnsi="Arial" w:cs="Arial"/>
                <w:lang w:val="en-US"/>
              </w:rPr>
              <w:t>1</w:t>
            </w:r>
            <w:r w:rsidRPr="005718C1">
              <w:rPr>
                <w:rFonts w:ascii="Arial" w:hAnsi="Arial" w:cs="Arial"/>
                <w:vertAlign w:val="superscript"/>
                <w:lang w:val="en-US"/>
              </w:rPr>
              <w:t>st</w:t>
            </w:r>
            <w:r>
              <w:rPr>
                <w:rFonts w:ascii="Arial" w:hAnsi="Arial" w:cs="Arial"/>
                <w:lang w:val="en-US"/>
              </w:rPr>
              <w:t xml:space="preserve"> Phase</w:t>
            </w:r>
          </w:p>
        </w:tc>
        <w:tc>
          <w:tcPr>
            <w:tcW w:w="1284" w:type="dxa"/>
            <w:shd w:val="clear" w:color="auto" w:fill="D9D9D9" w:themeFill="background1" w:themeFillShade="D9"/>
          </w:tcPr>
          <w:p w14:paraId="6595942B" w14:textId="77777777" w:rsidR="00725AC0" w:rsidRDefault="00725AC0" w:rsidP="00A6299A">
            <w:pPr>
              <w:spacing w:line="240" w:lineRule="auto"/>
              <w:rPr>
                <w:rFonts w:ascii="Arial" w:hAnsi="Arial" w:cs="Arial"/>
                <w:lang w:val="en-US"/>
              </w:rPr>
            </w:pPr>
            <w:r>
              <w:rPr>
                <w:rFonts w:ascii="Arial" w:hAnsi="Arial" w:cs="Arial"/>
                <w:lang w:val="en-US"/>
              </w:rPr>
              <w:t>Reacting</w:t>
            </w:r>
          </w:p>
        </w:tc>
        <w:tc>
          <w:tcPr>
            <w:tcW w:w="1425" w:type="dxa"/>
          </w:tcPr>
          <w:p w14:paraId="36622EC8" w14:textId="77777777" w:rsidR="00725AC0" w:rsidRDefault="00725AC0" w:rsidP="00A6299A">
            <w:pPr>
              <w:spacing w:line="240" w:lineRule="auto"/>
              <w:jc w:val="center"/>
              <w:rPr>
                <w:rFonts w:ascii="Arial" w:hAnsi="Arial" w:cs="Arial"/>
                <w:lang w:val="en-US"/>
              </w:rPr>
            </w:pPr>
          </w:p>
        </w:tc>
        <w:tc>
          <w:tcPr>
            <w:tcW w:w="1417" w:type="dxa"/>
          </w:tcPr>
          <w:p w14:paraId="6FA97D7A" w14:textId="77777777" w:rsidR="00725AC0" w:rsidRDefault="00725AC0" w:rsidP="00A6299A">
            <w:pPr>
              <w:spacing w:line="240" w:lineRule="auto"/>
              <w:jc w:val="center"/>
              <w:rPr>
                <w:rFonts w:ascii="Arial" w:hAnsi="Arial" w:cs="Arial"/>
                <w:lang w:val="en-US"/>
              </w:rPr>
            </w:pPr>
          </w:p>
        </w:tc>
        <w:tc>
          <w:tcPr>
            <w:tcW w:w="1418" w:type="dxa"/>
            <w:shd w:val="clear" w:color="auto" w:fill="D9D9D9" w:themeFill="background1" w:themeFillShade="D9"/>
          </w:tcPr>
          <w:p w14:paraId="543FB4D2" w14:textId="4A987A55" w:rsidR="00725AC0" w:rsidRDefault="00725AC0" w:rsidP="00A6299A">
            <w:pPr>
              <w:spacing w:line="240" w:lineRule="auto"/>
              <w:jc w:val="center"/>
              <w:rPr>
                <w:rFonts w:ascii="Arial" w:hAnsi="Arial" w:cs="Arial"/>
                <w:lang w:val="en-US"/>
              </w:rPr>
            </w:pPr>
            <w:r>
              <w:rPr>
                <w:rFonts w:ascii="Arial" w:hAnsi="Arial" w:cs="Arial"/>
                <w:lang w:val="en-US"/>
              </w:rPr>
              <w:t>16%</w:t>
            </w:r>
          </w:p>
        </w:tc>
        <w:tc>
          <w:tcPr>
            <w:tcW w:w="1276" w:type="dxa"/>
            <w:shd w:val="clear" w:color="auto" w:fill="D9D9D9" w:themeFill="background1" w:themeFillShade="D9"/>
          </w:tcPr>
          <w:p w14:paraId="2B08ADBD" w14:textId="6991DF5D" w:rsidR="00725AC0" w:rsidRDefault="00725AC0" w:rsidP="00A6299A">
            <w:pPr>
              <w:spacing w:line="240" w:lineRule="auto"/>
              <w:jc w:val="center"/>
              <w:rPr>
                <w:rFonts w:ascii="Arial" w:hAnsi="Arial" w:cs="Arial"/>
                <w:lang w:val="en-US"/>
              </w:rPr>
            </w:pPr>
            <w:r>
              <w:rPr>
                <w:rFonts w:ascii="Arial" w:hAnsi="Arial" w:cs="Arial"/>
                <w:lang w:val="en-US"/>
              </w:rPr>
              <w:t>15%</w:t>
            </w:r>
          </w:p>
        </w:tc>
        <w:tc>
          <w:tcPr>
            <w:tcW w:w="1241" w:type="dxa"/>
          </w:tcPr>
          <w:p w14:paraId="5B812473" w14:textId="77777777" w:rsidR="00725AC0" w:rsidRDefault="00725AC0" w:rsidP="00A6299A">
            <w:pPr>
              <w:spacing w:line="240" w:lineRule="auto"/>
              <w:jc w:val="center"/>
              <w:rPr>
                <w:rFonts w:ascii="Arial" w:hAnsi="Arial" w:cs="Arial"/>
                <w:lang w:val="en-US"/>
              </w:rPr>
            </w:pPr>
          </w:p>
        </w:tc>
      </w:tr>
      <w:tr w:rsidR="00DE3CA7" w14:paraId="00059DD3" w14:textId="04604006" w:rsidTr="000D360C">
        <w:tc>
          <w:tcPr>
            <w:tcW w:w="972" w:type="dxa"/>
            <w:vMerge/>
          </w:tcPr>
          <w:p w14:paraId="56F29607" w14:textId="77777777" w:rsidR="00725AC0" w:rsidRDefault="00725AC0" w:rsidP="00A6299A">
            <w:pPr>
              <w:spacing w:line="240" w:lineRule="auto"/>
              <w:rPr>
                <w:rFonts w:ascii="Arial" w:hAnsi="Arial" w:cs="Arial"/>
                <w:lang w:val="en-US"/>
              </w:rPr>
            </w:pPr>
          </w:p>
        </w:tc>
        <w:tc>
          <w:tcPr>
            <w:tcW w:w="1284" w:type="dxa"/>
            <w:shd w:val="clear" w:color="auto" w:fill="D9D9D9" w:themeFill="background1" w:themeFillShade="D9"/>
          </w:tcPr>
          <w:p w14:paraId="33727B89" w14:textId="77777777" w:rsidR="00725AC0" w:rsidRDefault="00725AC0" w:rsidP="00A6299A">
            <w:pPr>
              <w:spacing w:line="240" w:lineRule="auto"/>
              <w:rPr>
                <w:rFonts w:ascii="Arial" w:hAnsi="Arial" w:cs="Arial"/>
                <w:lang w:val="en-US"/>
              </w:rPr>
            </w:pPr>
            <w:r>
              <w:rPr>
                <w:rFonts w:ascii="Arial" w:hAnsi="Arial" w:cs="Arial"/>
                <w:lang w:val="en-US"/>
              </w:rPr>
              <w:t>Sharing</w:t>
            </w:r>
          </w:p>
        </w:tc>
        <w:tc>
          <w:tcPr>
            <w:tcW w:w="1425" w:type="dxa"/>
            <w:shd w:val="clear" w:color="auto" w:fill="D9D9D9" w:themeFill="background1" w:themeFillShade="D9"/>
          </w:tcPr>
          <w:p w14:paraId="49FA0D50" w14:textId="1A74C58B" w:rsidR="00725AC0" w:rsidRDefault="00725AC0" w:rsidP="00A6299A">
            <w:pPr>
              <w:spacing w:line="240" w:lineRule="auto"/>
              <w:jc w:val="center"/>
              <w:rPr>
                <w:rFonts w:ascii="Arial" w:hAnsi="Arial" w:cs="Arial"/>
                <w:lang w:val="en-US"/>
              </w:rPr>
            </w:pPr>
            <w:r>
              <w:rPr>
                <w:rFonts w:ascii="Arial" w:hAnsi="Arial" w:cs="Arial"/>
                <w:lang w:val="en-US"/>
              </w:rPr>
              <w:t>6%</w:t>
            </w:r>
          </w:p>
        </w:tc>
        <w:tc>
          <w:tcPr>
            <w:tcW w:w="1417" w:type="dxa"/>
            <w:shd w:val="clear" w:color="auto" w:fill="D9D9D9" w:themeFill="background1" w:themeFillShade="D9"/>
          </w:tcPr>
          <w:p w14:paraId="18DD8809" w14:textId="37530B44" w:rsidR="00725AC0" w:rsidRDefault="00725AC0" w:rsidP="00A6299A">
            <w:pPr>
              <w:spacing w:line="240" w:lineRule="auto"/>
              <w:jc w:val="center"/>
              <w:rPr>
                <w:rFonts w:ascii="Arial" w:hAnsi="Arial" w:cs="Arial"/>
                <w:lang w:val="en-US"/>
              </w:rPr>
            </w:pPr>
            <w:r>
              <w:rPr>
                <w:rFonts w:ascii="Arial" w:hAnsi="Arial" w:cs="Arial"/>
                <w:lang w:val="en-US"/>
              </w:rPr>
              <w:t>23%</w:t>
            </w:r>
          </w:p>
        </w:tc>
        <w:tc>
          <w:tcPr>
            <w:tcW w:w="1418" w:type="dxa"/>
            <w:shd w:val="clear" w:color="auto" w:fill="D9D9D9" w:themeFill="background1" w:themeFillShade="D9"/>
          </w:tcPr>
          <w:p w14:paraId="05B8902C" w14:textId="5DA0A1F1" w:rsidR="00725AC0" w:rsidRDefault="00725AC0" w:rsidP="00A6299A">
            <w:pPr>
              <w:spacing w:line="240" w:lineRule="auto"/>
              <w:jc w:val="center"/>
              <w:rPr>
                <w:rFonts w:ascii="Arial" w:hAnsi="Arial" w:cs="Arial"/>
                <w:lang w:val="en-US"/>
              </w:rPr>
            </w:pPr>
            <w:r>
              <w:rPr>
                <w:rFonts w:ascii="Arial" w:hAnsi="Arial" w:cs="Arial"/>
                <w:lang w:val="en-US"/>
              </w:rPr>
              <w:t>16%</w:t>
            </w:r>
          </w:p>
        </w:tc>
        <w:tc>
          <w:tcPr>
            <w:tcW w:w="1276" w:type="dxa"/>
            <w:shd w:val="clear" w:color="auto" w:fill="D9D9D9" w:themeFill="background1" w:themeFillShade="D9"/>
          </w:tcPr>
          <w:p w14:paraId="147FA5BA" w14:textId="69AC2510" w:rsidR="00725AC0" w:rsidRDefault="00725AC0" w:rsidP="00A6299A">
            <w:pPr>
              <w:spacing w:line="240" w:lineRule="auto"/>
              <w:jc w:val="center"/>
              <w:rPr>
                <w:rFonts w:ascii="Arial" w:hAnsi="Arial" w:cs="Arial"/>
                <w:lang w:val="en-US"/>
              </w:rPr>
            </w:pPr>
            <w:r>
              <w:rPr>
                <w:rFonts w:ascii="Arial" w:hAnsi="Arial" w:cs="Arial"/>
                <w:lang w:val="en-US"/>
              </w:rPr>
              <w:t>6%</w:t>
            </w:r>
          </w:p>
        </w:tc>
        <w:tc>
          <w:tcPr>
            <w:tcW w:w="1241" w:type="dxa"/>
            <w:shd w:val="clear" w:color="auto" w:fill="D9D9D9" w:themeFill="background1" w:themeFillShade="D9"/>
          </w:tcPr>
          <w:p w14:paraId="7B84DD66" w14:textId="60B9E35A" w:rsidR="00725AC0" w:rsidRDefault="00725AC0" w:rsidP="00A6299A">
            <w:pPr>
              <w:spacing w:line="240" w:lineRule="auto"/>
              <w:jc w:val="center"/>
              <w:rPr>
                <w:rFonts w:ascii="Arial" w:hAnsi="Arial" w:cs="Arial"/>
                <w:lang w:val="en-US"/>
              </w:rPr>
            </w:pPr>
            <w:r>
              <w:rPr>
                <w:rFonts w:ascii="Arial" w:hAnsi="Arial" w:cs="Arial"/>
                <w:lang w:val="en-US"/>
              </w:rPr>
              <w:t>6%</w:t>
            </w:r>
          </w:p>
        </w:tc>
      </w:tr>
      <w:tr w:rsidR="00DE3CA7" w14:paraId="27729713" w14:textId="332E8D3D" w:rsidTr="00DE3CA7">
        <w:tc>
          <w:tcPr>
            <w:tcW w:w="972" w:type="dxa"/>
            <w:vMerge/>
          </w:tcPr>
          <w:p w14:paraId="7284658A" w14:textId="77777777" w:rsidR="00725AC0" w:rsidRDefault="00725AC0" w:rsidP="00A6299A">
            <w:pPr>
              <w:spacing w:line="240" w:lineRule="auto"/>
              <w:rPr>
                <w:rFonts w:ascii="Arial" w:hAnsi="Arial" w:cs="Arial"/>
                <w:lang w:val="en-US"/>
              </w:rPr>
            </w:pPr>
          </w:p>
        </w:tc>
        <w:tc>
          <w:tcPr>
            <w:tcW w:w="1284" w:type="dxa"/>
          </w:tcPr>
          <w:p w14:paraId="5C3860AF" w14:textId="77777777" w:rsidR="00725AC0" w:rsidRDefault="00725AC0" w:rsidP="00A6299A">
            <w:pPr>
              <w:spacing w:line="240" w:lineRule="auto"/>
              <w:rPr>
                <w:rFonts w:ascii="Arial" w:hAnsi="Arial" w:cs="Arial"/>
                <w:lang w:val="en-US"/>
              </w:rPr>
            </w:pPr>
            <w:r>
              <w:rPr>
                <w:rFonts w:ascii="Arial" w:hAnsi="Arial" w:cs="Arial"/>
                <w:lang w:val="en-US"/>
              </w:rPr>
              <w:t>Planning</w:t>
            </w:r>
          </w:p>
        </w:tc>
        <w:tc>
          <w:tcPr>
            <w:tcW w:w="1425" w:type="dxa"/>
          </w:tcPr>
          <w:p w14:paraId="79E20372" w14:textId="77777777" w:rsidR="00725AC0" w:rsidRDefault="00725AC0" w:rsidP="00A6299A">
            <w:pPr>
              <w:spacing w:line="240" w:lineRule="auto"/>
              <w:jc w:val="center"/>
              <w:rPr>
                <w:rFonts w:ascii="Arial" w:hAnsi="Arial" w:cs="Arial"/>
                <w:lang w:val="en-US"/>
              </w:rPr>
            </w:pPr>
          </w:p>
        </w:tc>
        <w:tc>
          <w:tcPr>
            <w:tcW w:w="1417" w:type="dxa"/>
          </w:tcPr>
          <w:p w14:paraId="6EAB1F80" w14:textId="77777777" w:rsidR="00725AC0" w:rsidRDefault="00725AC0" w:rsidP="00A6299A">
            <w:pPr>
              <w:spacing w:line="240" w:lineRule="auto"/>
              <w:jc w:val="center"/>
              <w:rPr>
                <w:rFonts w:ascii="Arial" w:hAnsi="Arial" w:cs="Arial"/>
                <w:lang w:val="en-US"/>
              </w:rPr>
            </w:pPr>
          </w:p>
        </w:tc>
        <w:tc>
          <w:tcPr>
            <w:tcW w:w="1418" w:type="dxa"/>
          </w:tcPr>
          <w:p w14:paraId="35E471B4" w14:textId="77777777" w:rsidR="00725AC0" w:rsidRDefault="00725AC0" w:rsidP="00A6299A">
            <w:pPr>
              <w:spacing w:line="240" w:lineRule="auto"/>
              <w:jc w:val="center"/>
              <w:rPr>
                <w:rFonts w:ascii="Arial" w:hAnsi="Arial" w:cs="Arial"/>
                <w:lang w:val="en-US"/>
              </w:rPr>
            </w:pPr>
          </w:p>
        </w:tc>
        <w:tc>
          <w:tcPr>
            <w:tcW w:w="1276" w:type="dxa"/>
          </w:tcPr>
          <w:p w14:paraId="17EAD824" w14:textId="77777777" w:rsidR="00725AC0" w:rsidRDefault="00725AC0" w:rsidP="00A6299A">
            <w:pPr>
              <w:spacing w:line="240" w:lineRule="auto"/>
              <w:jc w:val="center"/>
              <w:rPr>
                <w:rFonts w:ascii="Arial" w:hAnsi="Arial" w:cs="Arial"/>
                <w:lang w:val="en-US"/>
              </w:rPr>
            </w:pPr>
          </w:p>
        </w:tc>
        <w:tc>
          <w:tcPr>
            <w:tcW w:w="1241" w:type="dxa"/>
          </w:tcPr>
          <w:p w14:paraId="1BED2851" w14:textId="77777777" w:rsidR="00725AC0" w:rsidRDefault="00725AC0" w:rsidP="00A6299A">
            <w:pPr>
              <w:spacing w:line="240" w:lineRule="auto"/>
              <w:jc w:val="center"/>
              <w:rPr>
                <w:rFonts w:ascii="Arial" w:hAnsi="Arial" w:cs="Arial"/>
                <w:lang w:val="en-US"/>
              </w:rPr>
            </w:pPr>
          </w:p>
        </w:tc>
      </w:tr>
      <w:tr w:rsidR="00DE3CA7" w14:paraId="7B91EFA3" w14:textId="74306604" w:rsidTr="00DE3CA7">
        <w:tc>
          <w:tcPr>
            <w:tcW w:w="972" w:type="dxa"/>
            <w:vMerge/>
          </w:tcPr>
          <w:p w14:paraId="721A7E01" w14:textId="77777777" w:rsidR="00725AC0" w:rsidRDefault="00725AC0" w:rsidP="00A6299A">
            <w:pPr>
              <w:spacing w:line="240" w:lineRule="auto"/>
              <w:rPr>
                <w:rFonts w:ascii="Arial" w:hAnsi="Arial" w:cs="Arial"/>
                <w:lang w:val="en-US"/>
              </w:rPr>
            </w:pPr>
          </w:p>
        </w:tc>
        <w:tc>
          <w:tcPr>
            <w:tcW w:w="1284" w:type="dxa"/>
          </w:tcPr>
          <w:p w14:paraId="7D60DEDA" w14:textId="77777777" w:rsidR="00725AC0" w:rsidRDefault="00725AC0" w:rsidP="00A6299A">
            <w:pPr>
              <w:spacing w:line="240" w:lineRule="auto"/>
              <w:rPr>
                <w:rFonts w:ascii="Arial" w:hAnsi="Arial" w:cs="Arial"/>
                <w:lang w:val="en-US"/>
              </w:rPr>
            </w:pPr>
            <w:r>
              <w:rPr>
                <w:rFonts w:ascii="Arial" w:hAnsi="Arial" w:cs="Arial"/>
                <w:lang w:val="en-US"/>
              </w:rPr>
              <w:t>Reflecting</w:t>
            </w:r>
          </w:p>
        </w:tc>
        <w:tc>
          <w:tcPr>
            <w:tcW w:w="1425" w:type="dxa"/>
          </w:tcPr>
          <w:p w14:paraId="08524005" w14:textId="77777777" w:rsidR="00725AC0" w:rsidRDefault="00725AC0" w:rsidP="00A6299A">
            <w:pPr>
              <w:spacing w:line="240" w:lineRule="auto"/>
              <w:jc w:val="center"/>
              <w:rPr>
                <w:rFonts w:ascii="Arial" w:hAnsi="Arial" w:cs="Arial"/>
                <w:lang w:val="en-US"/>
              </w:rPr>
            </w:pPr>
          </w:p>
        </w:tc>
        <w:tc>
          <w:tcPr>
            <w:tcW w:w="1417" w:type="dxa"/>
          </w:tcPr>
          <w:p w14:paraId="566EA5CE" w14:textId="77777777" w:rsidR="00725AC0" w:rsidRDefault="00725AC0" w:rsidP="00A6299A">
            <w:pPr>
              <w:spacing w:line="240" w:lineRule="auto"/>
              <w:jc w:val="center"/>
              <w:rPr>
                <w:rFonts w:ascii="Arial" w:hAnsi="Arial" w:cs="Arial"/>
                <w:lang w:val="en-US"/>
              </w:rPr>
            </w:pPr>
          </w:p>
        </w:tc>
        <w:tc>
          <w:tcPr>
            <w:tcW w:w="1418" w:type="dxa"/>
          </w:tcPr>
          <w:p w14:paraId="6DDBAD32" w14:textId="77777777" w:rsidR="00725AC0" w:rsidRDefault="00725AC0" w:rsidP="00A6299A">
            <w:pPr>
              <w:spacing w:line="240" w:lineRule="auto"/>
              <w:jc w:val="center"/>
              <w:rPr>
                <w:rFonts w:ascii="Arial" w:hAnsi="Arial" w:cs="Arial"/>
                <w:lang w:val="en-US"/>
              </w:rPr>
            </w:pPr>
          </w:p>
        </w:tc>
        <w:tc>
          <w:tcPr>
            <w:tcW w:w="1276" w:type="dxa"/>
          </w:tcPr>
          <w:p w14:paraId="1F903D72" w14:textId="77777777" w:rsidR="00725AC0" w:rsidRDefault="00725AC0" w:rsidP="00A6299A">
            <w:pPr>
              <w:spacing w:line="240" w:lineRule="auto"/>
              <w:jc w:val="center"/>
              <w:rPr>
                <w:rFonts w:ascii="Arial" w:hAnsi="Arial" w:cs="Arial"/>
                <w:lang w:val="en-US"/>
              </w:rPr>
            </w:pPr>
          </w:p>
        </w:tc>
        <w:tc>
          <w:tcPr>
            <w:tcW w:w="1241" w:type="dxa"/>
          </w:tcPr>
          <w:p w14:paraId="7FC6A94D" w14:textId="77777777" w:rsidR="00725AC0" w:rsidRDefault="00725AC0" w:rsidP="00A6299A">
            <w:pPr>
              <w:spacing w:line="240" w:lineRule="auto"/>
              <w:jc w:val="center"/>
              <w:rPr>
                <w:rFonts w:ascii="Arial" w:hAnsi="Arial" w:cs="Arial"/>
                <w:lang w:val="en-US"/>
              </w:rPr>
            </w:pPr>
          </w:p>
        </w:tc>
      </w:tr>
      <w:tr w:rsidR="00DE3CA7" w14:paraId="1EFE9E50" w14:textId="0359E6F0" w:rsidTr="00DE3CA7">
        <w:tc>
          <w:tcPr>
            <w:tcW w:w="972" w:type="dxa"/>
            <w:vMerge/>
            <w:tcBorders>
              <w:bottom w:val="single" w:sz="12" w:space="0" w:color="auto"/>
            </w:tcBorders>
          </w:tcPr>
          <w:p w14:paraId="28A34D62" w14:textId="77777777" w:rsidR="00725AC0" w:rsidRDefault="00725AC0" w:rsidP="00A6299A">
            <w:pPr>
              <w:spacing w:line="240" w:lineRule="auto"/>
              <w:rPr>
                <w:rFonts w:ascii="Arial" w:hAnsi="Arial" w:cs="Arial"/>
                <w:lang w:val="en-US"/>
              </w:rPr>
            </w:pPr>
          </w:p>
        </w:tc>
        <w:tc>
          <w:tcPr>
            <w:tcW w:w="1284" w:type="dxa"/>
            <w:tcBorders>
              <w:bottom w:val="single" w:sz="12" w:space="0" w:color="auto"/>
            </w:tcBorders>
          </w:tcPr>
          <w:p w14:paraId="1BDC642C" w14:textId="77777777" w:rsidR="00725AC0" w:rsidRDefault="00725AC0" w:rsidP="00A6299A">
            <w:pPr>
              <w:spacing w:line="240" w:lineRule="auto"/>
              <w:rPr>
                <w:rFonts w:ascii="Arial" w:hAnsi="Arial" w:cs="Arial"/>
                <w:lang w:val="en-US"/>
              </w:rPr>
            </w:pPr>
            <w:r>
              <w:rPr>
                <w:rFonts w:ascii="Arial" w:hAnsi="Arial" w:cs="Arial"/>
                <w:lang w:val="en-US"/>
              </w:rPr>
              <w:t>Adapting</w:t>
            </w:r>
          </w:p>
        </w:tc>
        <w:tc>
          <w:tcPr>
            <w:tcW w:w="1425" w:type="dxa"/>
            <w:tcBorders>
              <w:bottom w:val="single" w:sz="12" w:space="0" w:color="auto"/>
            </w:tcBorders>
          </w:tcPr>
          <w:p w14:paraId="70FBAEF8" w14:textId="77777777" w:rsidR="00725AC0" w:rsidRDefault="00725AC0" w:rsidP="00A6299A">
            <w:pPr>
              <w:spacing w:line="240" w:lineRule="auto"/>
              <w:jc w:val="center"/>
              <w:rPr>
                <w:rFonts w:ascii="Arial" w:hAnsi="Arial" w:cs="Arial"/>
                <w:lang w:val="en-US"/>
              </w:rPr>
            </w:pPr>
          </w:p>
        </w:tc>
        <w:tc>
          <w:tcPr>
            <w:tcW w:w="1417" w:type="dxa"/>
            <w:tcBorders>
              <w:bottom w:val="single" w:sz="12" w:space="0" w:color="auto"/>
            </w:tcBorders>
          </w:tcPr>
          <w:p w14:paraId="027448C6" w14:textId="77777777" w:rsidR="00725AC0" w:rsidRDefault="00725AC0" w:rsidP="00A6299A">
            <w:pPr>
              <w:spacing w:line="240" w:lineRule="auto"/>
              <w:jc w:val="center"/>
              <w:rPr>
                <w:rFonts w:ascii="Arial" w:hAnsi="Arial" w:cs="Arial"/>
                <w:lang w:val="en-US"/>
              </w:rPr>
            </w:pPr>
          </w:p>
        </w:tc>
        <w:tc>
          <w:tcPr>
            <w:tcW w:w="1418" w:type="dxa"/>
            <w:tcBorders>
              <w:bottom w:val="single" w:sz="12" w:space="0" w:color="auto"/>
            </w:tcBorders>
          </w:tcPr>
          <w:p w14:paraId="42187DF7" w14:textId="77777777" w:rsidR="00725AC0" w:rsidRDefault="00725AC0" w:rsidP="00A6299A">
            <w:pPr>
              <w:spacing w:line="240" w:lineRule="auto"/>
              <w:jc w:val="center"/>
              <w:rPr>
                <w:rFonts w:ascii="Arial" w:hAnsi="Arial" w:cs="Arial"/>
                <w:lang w:val="en-US"/>
              </w:rPr>
            </w:pPr>
          </w:p>
        </w:tc>
        <w:tc>
          <w:tcPr>
            <w:tcW w:w="1276" w:type="dxa"/>
            <w:tcBorders>
              <w:bottom w:val="single" w:sz="12" w:space="0" w:color="auto"/>
            </w:tcBorders>
          </w:tcPr>
          <w:p w14:paraId="40A542C0" w14:textId="77777777" w:rsidR="00725AC0" w:rsidRDefault="00725AC0" w:rsidP="00A6299A">
            <w:pPr>
              <w:spacing w:line="240" w:lineRule="auto"/>
              <w:jc w:val="center"/>
              <w:rPr>
                <w:rFonts w:ascii="Arial" w:hAnsi="Arial" w:cs="Arial"/>
                <w:lang w:val="en-US"/>
              </w:rPr>
            </w:pPr>
          </w:p>
        </w:tc>
        <w:tc>
          <w:tcPr>
            <w:tcW w:w="1241" w:type="dxa"/>
            <w:tcBorders>
              <w:bottom w:val="single" w:sz="12" w:space="0" w:color="auto"/>
            </w:tcBorders>
          </w:tcPr>
          <w:p w14:paraId="2AFD3152" w14:textId="77777777" w:rsidR="00725AC0" w:rsidRDefault="00725AC0" w:rsidP="00A6299A">
            <w:pPr>
              <w:spacing w:line="240" w:lineRule="auto"/>
              <w:jc w:val="center"/>
              <w:rPr>
                <w:rFonts w:ascii="Arial" w:hAnsi="Arial" w:cs="Arial"/>
                <w:lang w:val="en-US"/>
              </w:rPr>
            </w:pPr>
          </w:p>
        </w:tc>
      </w:tr>
      <w:tr w:rsidR="00DE3CA7" w14:paraId="6993EDF2" w14:textId="4E59F01A" w:rsidTr="000D360C">
        <w:tc>
          <w:tcPr>
            <w:tcW w:w="972" w:type="dxa"/>
            <w:vMerge w:val="restart"/>
            <w:tcBorders>
              <w:top w:val="single" w:sz="12" w:space="0" w:color="auto"/>
            </w:tcBorders>
          </w:tcPr>
          <w:p w14:paraId="290C1F62" w14:textId="77777777" w:rsidR="00725AC0" w:rsidRDefault="00725AC0" w:rsidP="00A6299A">
            <w:pPr>
              <w:spacing w:line="240" w:lineRule="auto"/>
              <w:rPr>
                <w:rFonts w:ascii="Arial" w:hAnsi="Arial" w:cs="Arial"/>
                <w:lang w:val="en-US"/>
              </w:rPr>
            </w:pPr>
            <w:r>
              <w:rPr>
                <w:rFonts w:ascii="Arial" w:hAnsi="Arial" w:cs="Arial"/>
                <w:lang w:val="en-US"/>
              </w:rPr>
              <w:t>2</w:t>
            </w:r>
            <w:r w:rsidRPr="005718C1">
              <w:rPr>
                <w:rFonts w:ascii="Arial" w:hAnsi="Arial" w:cs="Arial"/>
                <w:vertAlign w:val="superscript"/>
                <w:lang w:val="en-US"/>
              </w:rPr>
              <w:t>nd</w:t>
            </w:r>
            <w:r>
              <w:rPr>
                <w:rFonts w:ascii="Arial" w:hAnsi="Arial" w:cs="Arial"/>
                <w:lang w:val="en-US"/>
              </w:rPr>
              <w:t xml:space="preserve"> Phase</w:t>
            </w:r>
          </w:p>
        </w:tc>
        <w:tc>
          <w:tcPr>
            <w:tcW w:w="1284" w:type="dxa"/>
            <w:tcBorders>
              <w:top w:val="single" w:sz="12" w:space="0" w:color="auto"/>
            </w:tcBorders>
            <w:shd w:val="clear" w:color="auto" w:fill="D9D9D9" w:themeFill="background1" w:themeFillShade="D9"/>
          </w:tcPr>
          <w:p w14:paraId="511CAE8B" w14:textId="77777777" w:rsidR="00725AC0" w:rsidRDefault="00725AC0" w:rsidP="00A6299A">
            <w:pPr>
              <w:spacing w:line="240" w:lineRule="auto"/>
              <w:rPr>
                <w:rFonts w:ascii="Arial" w:hAnsi="Arial" w:cs="Arial"/>
                <w:lang w:val="en-US"/>
              </w:rPr>
            </w:pPr>
            <w:r>
              <w:rPr>
                <w:rFonts w:ascii="Arial" w:hAnsi="Arial" w:cs="Arial"/>
                <w:lang w:val="en-US"/>
              </w:rPr>
              <w:t>Reacting</w:t>
            </w:r>
          </w:p>
        </w:tc>
        <w:tc>
          <w:tcPr>
            <w:tcW w:w="1425" w:type="dxa"/>
            <w:tcBorders>
              <w:top w:val="single" w:sz="12" w:space="0" w:color="auto"/>
            </w:tcBorders>
          </w:tcPr>
          <w:p w14:paraId="5460F053" w14:textId="77777777" w:rsidR="00725AC0" w:rsidRDefault="00725AC0" w:rsidP="00A6299A">
            <w:pPr>
              <w:spacing w:line="240" w:lineRule="auto"/>
              <w:jc w:val="center"/>
              <w:rPr>
                <w:rFonts w:ascii="Arial" w:hAnsi="Arial" w:cs="Arial"/>
                <w:lang w:val="en-US"/>
              </w:rPr>
            </w:pPr>
          </w:p>
        </w:tc>
        <w:tc>
          <w:tcPr>
            <w:tcW w:w="1417" w:type="dxa"/>
            <w:tcBorders>
              <w:top w:val="single" w:sz="12" w:space="0" w:color="auto"/>
            </w:tcBorders>
          </w:tcPr>
          <w:p w14:paraId="25F07439" w14:textId="77777777" w:rsidR="00725AC0" w:rsidRDefault="00725AC0" w:rsidP="00A6299A">
            <w:pPr>
              <w:spacing w:line="240" w:lineRule="auto"/>
              <w:jc w:val="center"/>
              <w:rPr>
                <w:rFonts w:ascii="Arial" w:hAnsi="Arial" w:cs="Arial"/>
                <w:lang w:val="en-US"/>
              </w:rPr>
            </w:pPr>
          </w:p>
        </w:tc>
        <w:tc>
          <w:tcPr>
            <w:tcW w:w="1418" w:type="dxa"/>
            <w:tcBorders>
              <w:top w:val="single" w:sz="12" w:space="0" w:color="auto"/>
            </w:tcBorders>
          </w:tcPr>
          <w:p w14:paraId="14A780E8" w14:textId="77777777" w:rsidR="00725AC0" w:rsidRDefault="00725AC0" w:rsidP="00A6299A">
            <w:pPr>
              <w:spacing w:line="240" w:lineRule="auto"/>
              <w:jc w:val="center"/>
              <w:rPr>
                <w:rFonts w:ascii="Arial" w:hAnsi="Arial" w:cs="Arial"/>
                <w:lang w:val="en-US"/>
              </w:rPr>
            </w:pPr>
          </w:p>
        </w:tc>
        <w:tc>
          <w:tcPr>
            <w:tcW w:w="1276" w:type="dxa"/>
            <w:tcBorders>
              <w:top w:val="single" w:sz="12" w:space="0" w:color="auto"/>
            </w:tcBorders>
            <w:shd w:val="clear" w:color="auto" w:fill="D9D9D9" w:themeFill="background1" w:themeFillShade="D9"/>
          </w:tcPr>
          <w:p w14:paraId="790901B8" w14:textId="532CCF15" w:rsidR="00725AC0" w:rsidRDefault="00E673CB" w:rsidP="00A6299A">
            <w:pPr>
              <w:spacing w:line="240" w:lineRule="auto"/>
              <w:jc w:val="center"/>
              <w:rPr>
                <w:rFonts w:ascii="Arial" w:hAnsi="Arial" w:cs="Arial"/>
                <w:lang w:val="en-US"/>
              </w:rPr>
            </w:pPr>
            <w:r>
              <w:rPr>
                <w:rFonts w:ascii="Arial" w:hAnsi="Arial" w:cs="Arial"/>
                <w:lang w:val="en-US"/>
              </w:rPr>
              <w:t>8%</w:t>
            </w:r>
          </w:p>
        </w:tc>
        <w:tc>
          <w:tcPr>
            <w:tcW w:w="1241" w:type="dxa"/>
            <w:tcBorders>
              <w:top w:val="single" w:sz="12" w:space="0" w:color="auto"/>
            </w:tcBorders>
          </w:tcPr>
          <w:p w14:paraId="6B5D0310" w14:textId="77777777" w:rsidR="00725AC0" w:rsidRDefault="00725AC0" w:rsidP="00A6299A">
            <w:pPr>
              <w:spacing w:line="240" w:lineRule="auto"/>
              <w:jc w:val="center"/>
              <w:rPr>
                <w:rFonts w:ascii="Arial" w:hAnsi="Arial" w:cs="Arial"/>
                <w:lang w:val="en-US"/>
              </w:rPr>
            </w:pPr>
          </w:p>
        </w:tc>
      </w:tr>
      <w:tr w:rsidR="00DE3CA7" w14:paraId="4B52EB5E" w14:textId="6A4B730C" w:rsidTr="000D360C">
        <w:tc>
          <w:tcPr>
            <w:tcW w:w="972" w:type="dxa"/>
            <w:vMerge/>
          </w:tcPr>
          <w:p w14:paraId="6B1C51BA" w14:textId="77777777" w:rsidR="00725AC0" w:rsidRDefault="00725AC0" w:rsidP="00A6299A">
            <w:pPr>
              <w:spacing w:line="240" w:lineRule="auto"/>
              <w:rPr>
                <w:rFonts w:ascii="Arial" w:hAnsi="Arial" w:cs="Arial"/>
                <w:lang w:val="en-US"/>
              </w:rPr>
            </w:pPr>
          </w:p>
        </w:tc>
        <w:tc>
          <w:tcPr>
            <w:tcW w:w="1284" w:type="dxa"/>
            <w:shd w:val="clear" w:color="auto" w:fill="D9D9D9" w:themeFill="background1" w:themeFillShade="D9"/>
          </w:tcPr>
          <w:p w14:paraId="38782D3B" w14:textId="77777777" w:rsidR="00725AC0" w:rsidRDefault="00725AC0" w:rsidP="00A6299A">
            <w:pPr>
              <w:spacing w:line="240" w:lineRule="auto"/>
              <w:rPr>
                <w:rFonts w:ascii="Arial" w:hAnsi="Arial" w:cs="Arial"/>
                <w:lang w:val="en-US"/>
              </w:rPr>
            </w:pPr>
            <w:r>
              <w:rPr>
                <w:rFonts w:ascii="Arial" w:hAnsi="Arial" w:cs="Arial"/>
                <w:lang w:val="en-US"/>
              </w:rPr>
              <w:t>S</w:t>
            </w:r>
            <w:r w:rsidRPr="000D360C">
              <w:rPr>
                <w:rFonts w:ascii="Arial" w:hAnsi="Arial" w:cs="Arial"/>
                <w:shd w:val="clear" w:color="auto" w:fill="D9D9D9" w:themeFill="background1" w:themeFillShade="D9"/>
                <w:lang w:val="en-US"/>
              </w:rPr>
              <w:t>haring</w:t>
            </w:r>
          </w:p>
        </w:tc>
        <w:tc>
          <w:tcPr>
            <w:tcW w:w="1425" w:type="dxa"/>
          </w:tcPr>
          <w:p w14:paraId="756BF032" w14:textId="77777777" w:rsidR="00725AC0" w:rsidRDefault="00725AC0" w:rsidP="00A6299A">
            <w:pPr>
              <w:spacing w:line="240" w:lineRule="auto"/>
              <w:jc w:val="center"/>
              <w:rPr>
                <w:rFonts w:ascii="Arial" w:hAnsi="Arial" w:cs="Arial"/>
                <w:lang w:val="en-US"/>
              </w:rPr>
            </w:pPr>
          </w:p>
        </w:tc>
        <w:tc>
          <w:tcPr>
            <w:tcW w:w="1417" w:type="dxa"/>
            <w:shd w:val="clear" w:color="auto" w:fill="D9D9D9" w:themeFill="background1" w:themeFillShade="D9"/>
          </w:tcPr>
          <w:p w14:paraId="48EA9E1B" w14:textId="0D90420D" w:rsidR="00725AC0" w:rsidRDefault="00E673CB" w:rsidP="00A6299A">
            <w:pPr>
              <w:spacing w:line="240" w:lineRule="auto"/>
              <w:jc w:val="center"/>
              <w:rPr>
                <w:rFonts w:ascii="Arial" w:hAnsi="Arial" w:cs="Arial"/>
                <w:lang w:val="en-US"/>
              </w:rPr>
            </w:pPr>
            <w:r>
              <w:rPr>
                <w:rFonts w:ascii="Arial" w:hAnsi="Arial" w:cs="Arial"/>
                <w:lang w:val="en-US"/>
              </w:rPr>
              <w:t>36%</w:t>
            </w:r>
          </w:p>
        </w:tc>
        <w:tc>
          <w:tcPr>
            <w:tcW w:w="1418" w:type="dxa"/>
          </w:tcPr>
          <w:p w14:paraId="6BC05A08" w14:textId="77777777" w:rsidR="00725AC0" w:rsidRDefault="00725AC0" w:rsidP="00A6299A">
            <w:pPr>
              <w:spacing w:line="240" w:lineRule="auto"/>
              <w:jc w:val="center"/>
              <w:rPr>
                <w:rFonts w:ascii="Arial" w:hAnsi="Arial" w:cs="Arial"/>
                <w:lang w:val="en-US"/>
              </w:rPr>
            </w:pPr>
          </w:p>
        </w:tc>
        <w:tc>
          <w:tcPr>
            <w:tcW w:w="1276" w:type="dxa"/>
          </w:tcPr>
          <w:p w14:paraId="4D4AD825" w14:textId="77777777" w:rsidR="00725AC0" w:rsidRDefault="00725AC0" w:rsidP="00A6299A">
            <w:pPr>
              <w:spacing w:line="240" w:lineRule="auto"/>
              <w:jc w:val="center"/>
              <w:rPr>
                <w:rFonts w:ascii="Arial" w:hAnsi="Arial" w:cs="Arial"/>
                <w:lang w:val="en-US"/>
              </w:rPr>
            </w:pPr>
          </w:p>
        </w:tc>
        <w:tc>
          <w:tcPr>
            <w:tcW w:w="1241" w:type="dxa"/>
            <w:shd w:val="clear" w:color="auto" w:fill="D9D9D9" w:themeFill="background1" w:themeFillShade="D9"/>
          </w:tcPr>
          <w:p w14:paraId="6B898579" w14:textId="0BC3851A" w:rsidR="00725AC0" w:rsidRDefault="00E673CB" w:rsidP="00A6299A">
            <w:pPr>
              <w:spacing w:line="240" w:lineRule="auto"/>
              <w:jc w:val="center"/>
              <w:rPr>
                <w:rFonts w:ascii="Arial" w:hAnsi="Arial" w:cs="Arial"/>
                <w:lang w:val="en-US"/>
              </w:rPr>
            </w:pPr>
            <w:r>
              <w:rPr>
                <w:rFonts w:ascii="Arial" w:hAnsi="Arial" w:cs="Arial"/>
                <w:lang w:val="en-US"/>
              </w:rPr>
              <w:t>12%</w:t>
            </w:r>
          </w:p>
        </w:tc>
      </w:tr>
      <w:tr w:rsidR="00DE3CA7" w14:paraId="658889DB" w14:textId="15D2654D" w:rsidTr="00DE3CA7">
        <w:tc>
          <w:tcPr>
            <w:tcW w:w="972" w:type="dxa"/>
            <w:vMerge/>
          </w:tcPr>
          <w:p w14:paraId="471C4C84" w14:textId="77777777" w:rsidR="00725AC0" w:rsidRDefault="00725AC0" w:rsidP="00A6299A">
            <w:pPr>
              <w:spacing w:line="240" w:lineRule="auto"/>
              <w:rPr>
                <w:rFonts w:ascii="Arial" w:hAnsi="Arial" w:cs="Arial"/>
                <w:lang w:val="en-US"/>
              </w:rPr>
            </w:pPr>
          </w:p>
        </w:tc>
        <w:tc>
          <w:tcPr>
            <w:tcW w:w="1284" w:type="dxa"/>
          </w:tcPr>
          <w:p w14:paraId="23B035DA" w14:textId="77777777" w:rsidR="00725AC0" w:rsidRDefault="00725AC0" w:rsidP="00A6299A">
            <w:pPr>
              <w:spacing w:line="240" w:lineRule="auto"/>
              <w:rPr>
                <w:rFonts w:ascii="Arial" w:hAnsi="Arial" w:cs="Arial"/>
                <w:lang w:val="en-US"/>
              </w:rPr>
            </w:pPr>
            <w:r>
              <w:rPr>
                <w:rFonts w:ascii="Arial" w:hAnsi="Arial" w:cs="Arial"/>
                <w:lang w:val="en-US"/>
              </w:rPr>
              <w:t>Planning</w:t>
            </w:r>
          </w:p>
        </w:tc>
        <w:tc>
          <w:tcPr>
            <w:tcW w:w="1425" w:type="dxa"/>
          </w:tcPr>
          <w:p w14:paraId="3A0EB421" w14:textId="77777777" w:rsidR="00725AC0" w:rsidRDefault="00725AC0" w:rsidP="00A6299A">
            <w:pPr>
              <w:spacing w:line="240" w:lineRule="auto"/>
              <w:jc w:val="center"/>
              <w:rPr>
                <w:rFonts w:ascii="Arial" w:hAnsi="Arial" w:cs="Arial"/>
                <w:lang w:val="en-US"/>
              </w:rPr>
            </w:pPr>
          </w:p>
        </w:tc>
        <w:tc>
          <w:tcPr>
            <w:tcW w:w="1417" w:type="dxa"/>
          </w:tcPr>
          <w:p w14:paraId="612117D9" w14:textId="77777777" w:rsidR="00725AC0" w:rsidRDefault="00725AC0" w:rsidP="00A6299A">
            <w:pPr>
              <w:spacing w:line="240" w:lineRule="auto"/>
              <w:jc w:val="center"/>
              <w:rPr>
                <w:rFonts w:ascii="Arial" w:hAnsi="Arial" w:cs="Arial"/>
                <w:lang w:val="en-US"/>
              </w:rPr>
            </w:pPr>
          </w:p>
        </w:tc>
        <w:tc>
          <w:tcPr>
            <w:tcW w:w="1418" w:type="dxa"/>
          </w:tcPr>
          <w:p w14:paraId="4D9CD312" w14:textId="77777777" w:rsidR="00725AC0" w:rsidRDefault="00725AC0" w:rsidP="00A6299A">
            <w:pPr>
              <w:spacing w:line="240" w:lineRule="auto"/>
              <w:jc w:val="center"/>
              <w:rPr>
                <w:rFonts w:ascii="Arial" w:hAnsi="Arial" w:cs="Arial"/>
                <w:lang w:val="en-US"/>
              </w:rPr>
            </w:pPr>
          </w:p>
        </w:tc>
        <w:tc>
          <w:tcPr>
            <w:tcW w:w="1276" w:type="dxa"/>
          </w:tcPr>
          <w:p w14:paraId="145A4151" w14:textId="77777777" w:rsidR="00725AC0" w:rsidRDefault="00725AC0" w:rsidP="00A6299A">
            <w:pPr>
              <w:spacing w:line="240" w:lineRule="auto"/>
              <w:jc w:val="center"/>
              <w:rPr>
                <w:rFonts w:ascii="Arial" w:hAnsi="Arial" w:cs="Arial"/>
                <w:lang w:val="en-US"/>
              </w:rPr>
            </w:pPr>
          </w:p>
        </w:tc>
        <w:tc>
          <w:tcPr>
            <w:tcW w:w="1241" w:type="dxa"/>
          </w:tcPr>
          <w:p w14:paraId="4384F5A4" w14:textId="77777777" w:rsidR="00725AC0" w:rsidRDefault="00725AC0" w:rsidP="00A6299A">
            <w:pPr>
              <w:spacing w:line="240" w:lineRule="auto"/>
              <w:jc w:val="center"/>
              <w:rPr>
                <w:rFonts w:ascii="Arial" w:hAnsi="Arial" w:cs="Arial"/>
                <w:lang w:val="en-US"/>
              </w:rPr>
            </w:pPr>
          </w:p>
        </w:tc>
      </w:tr>
      <w:tr w:rsidR="00DE3CA7" w14:paraId="28A33307" w14:textId="5ED07708" w:rsidTr="000D360C">
        <w:tc>
          <w:tcPr>
            <w:tcW w:w="972" w:type="dxa"/>
            <w:vMerge/>
          </w:tcPr>
          <w:p w14:paraId="421D70B3" w14:textId="77777777" w:rsidR="00725AC0" w:rsidRDefault="00725AC0" w:rsidP="00A6299A">
            <w:pPr>
              <w:spacing w:line="240" w:lineRule="auto"/>
              <w:rPr>
                <w:rFonts w:ascii="Arial" w:hAnsi="Arial" w:cs="Arial"/>
                <w:lang w:val="en-US"/>
              </w:rPr>
            </w:pPr>
          </w:p>
        </w:tc>
        <w:tc>
          <w:tcPr>
            <w:tcW w:w="1284" w:type="dxa"/>
            <w:shd w:val="clear" w:color="auto" w:fill="D9D9D9" w:themeFill="background1" w:themeFillShade="D9"/>
          </w:tcPr>
          <w:p w14:paraId="7E794A35" w14:textId="77777777" w:rsidR="00725AC0" w:rsidRDefault="00725AC0" w:rsidP="00A6299A">
            <w:pPr>
              <w:spacing w:line="240" w:lineRule="auto"/>
              <w:rPr>
                <w:rFonts w:ascii="Arial" w:hAnsi="Arial" w:cs="Arial"/>
                <w:lang w:val="en-US"/>
              </w:rPr>
            </w:pPr>
            <w:r>
              <w:rPr>
                <w:rFonts w:ascii="Arial" w:hAnsi="Arial" w:cs="Arial"/>
                <w:lang w:val="en-US"/>
              </w:rPr>
              <w:t>Reflecting</w:t>
            </w:r>
          </w:p>
        </w:tc>
        <w:tc>
          <w:tcPr>
            <w:tcW w:w="1425" w:type="dxa"/>
          </w:tcPr>
          <w:p w14:paraId="0E20C287" w14:textId="77777777" w:rsidR="00725AC0" w:rsidRDefault="00725AC0" w:rsidP="00A6299A">
            <w:pPr>
              <w:spacing w:line="240" w:lineRule="auto"/>
              <w:jc w:val="center"/>
              <w:rPr>
                <w:rFonts w:ascii="Arial" w:hAnsi="Arial" w:cs="Arial"/>
                <w:lang w:val="en-US"/>
              </w:rPr>
            </w:pPr>
          </w:p>
        </w:tc>
        <w:tc>
          <w:tcPr>
            <w:tcW w:w="1417" w:type="dxa"/>
            <w:shd w:val="clear" w:color="auto" w:fill="D9D9D9" w:themeFill="background1" w:themeFillShade="D9"/>
          </w:tcPr>
          <w:p w14:paraId="19D35E7B" w14:textId="72F49EC4" w:rsidR="00725AC0" w:rsidRDefault="00E673CB" w:rsidP="00A6299A">
            <w:pPr>
              <w:spacing w:line="240" w:lineRule="auto"/>
              <w:jc w:val="center"/>
              <w:rPr>
                <w:rFonts w:ascii="Arial" w:hAnsi="Arial" w:cs="Arial"/>
                <w:lang w:val="en-US"/>
              </w:rPr>
            </w:pPr>
            <w:r>
              <w:rPr>
                <w:rFonts w:ascii="Arial" w:hAnsi="Arial" w:cs="Arial"/>
                <w:lang w:val="en-US"/>
              </w:rPr>
              <w:t>10%</w:t>
            </w:r>
          </w:p>
        </w:tc>
        <w:tc>
          <w:tcPr>
            <w:tcW w:w="1418" w:type="dxa"/>
          </w:tcPr>
          <w:p w14:paraId="5CDC5951" w14:textId="77777777" w:rsidR="00725AC0" w:rsidRDefault="00725AC0" w:rsidP="00A6299A">
            <w:pPr>
              <w:spacing w:line="240" w:lineRule="auto"/>
              <w:jc w:val="center"/>
              <w:rPr>
                <w:rFonts w:ascii="Arial" w:hAnsi="Arial" w:cs="Arial"/>
                <w:lang w:val="en-US"/>
              </w:rPr>
            </w:pPr>
          </w:p>
        </w:tc>
        <w:tc>
          <w:tcPr>
            <w:tcW w:w="1276" w:type="dxa"/>
          </w:tcPr>
          <w:p w14:paraId="0C5B60F4" w14:textId="77777777" w:rsidR="00725AC0" w:rsidRDefault="00725AC0" w:rsidP="00A6299A">
            <w:pPr>
              <w:spacing w:line="240" w:lineRule="auto"/>
              <w:jc w:val="center"/>
              <w:rPr>
                <w:rFonts w:ascii="Arial" w:hAnsi="Arial" w:cs="Arial"/>
                <w:lang w:val="en-US"/>
              </w:rPr>
            </w:pPr>
          </w:p>
        </w:tc>
        <w:tc>
          <w:tcPr>
            <w:tcW w:w="1241" w:type="dxa"/>
          </w:tcPr>
          <w:p w14:paraId="7E7361AB" w14:textId="77777777" w:rsidR="00725AC0" w:rsidRDefault="00725AC0" w:rsidP="00A6299A">
            <w:pPr>
              <w:spacing w:line="240" w:lineRule="auto"/>
              <w:jc w:val="center"/>
              <w:rPr>
                <w:rFonts w:ascii="Arial" w:hAnsi="Arial" w:cs="Arial"/>
                <w:lang w:val="en-US"/>
              </w:rPr>
            </w:pPr>
          </w:p>
        </w:tc>
      </w:tr>
      <w:tr w:rsidR="00DE3CA7" w14:paraId="40F8E182" w14:textId="2B76CF50" w:rsidTr="00DE3CA7">
        <w:tc>
          <w:tcPr>
            <w:tcW w:w="972" w:type="dxa"/>
            <w:vMerge/>
            <w:tcBorders>
              <w:bottom w:val="single" w:sz="12" w:space="0" w:color="auto"/>
            </w:tcBorders>
          </w:tcPr>
          <w:p w14:paraId="17E96AD6" w14:textId="77777777" w:rsidR="00725AC0" w:rsidRDefault="00725AC0" w:rsidP="00A6299A">
            <w:pPr>
              <w:spacing w:line="240" w:lineRule="auto"/>
              <w:rPr>
                <w:rFonts w:ascii="Arial" w:hAnsi="Arial" w:cs="Arial"/>
                <w:lang w:val="en-US"/>
              </w:rPr>
            </w:pPr>
          </w:p>
        </w:tc>
        <w:tc>
          <w:tcPr>
            <w:tcW w:w="1284" w:type="dxa"/>
            <w:tcBorders>
              <w:bottom w:val="single" w:sz="12" w:space="0" w:color="auto"/>
            </w:tcBorders>
          </w:tcPr>
          <w:p w14:paraId="70B45EAB" w14:textId="77777777" w:rsidR="00725AC0" w:rsidRDefault="00725AC0" w:rsidP="00A6299A">
            <w:pPr>
              <w:spacing w:line="240" w:lineRule="auto"/>
              <w:rPr>
                <w:rFonts w:ascii="Arial" w:hAnsi="Arial" w:cs="Arial"/>
                <w:lang w:val="en-US"/>
              </w:rPr>
            </w:pPr>
            <w:r>
              <w:rPr>
                <w:rFonts w:ascii="Arial" w:hAnsi="Arial" w:cs="Arial"/>
                <w:lang w:val="en-US"/>
              </w:rPr>
              <w:t>Adapting</w:t>
            </w:r>
          </w:p>
        </w:tc>
        <w:tc>
          <w:tcPr>
            <w:tcW w:w="1425" w:type="dxa"/>
            <w:tcBorders>
              <w:bottom w:val="single" w:sz="12" w:space="0" w:color="auto"/>
            </w:tcBorders>
          </w:tcPr>
          <w:p w14:paraId="52A0B889" w14:textId="77777777" w:rsidR="00725AC0" w:rsidRDefault="00725AC0" w:rsidP="00A6299A">
            <w:pPr>
              <w:spacing w:line="240" w:lineRule="auto"/>
              <w:jc w:val="center"/>
              <w:rPr>
                <w:rFonts w:ascii="Arial" w:hAnsi="Arial" w:cs="Arial"/>
                <w:lang w:val="en-US"/>
              </w:rPr>
            </w:pPr>
          </w:p>
        </w:tc>
        <w:tc>
          <w:tcPr>
            <w:tcW w:w="1417" w:type="dxa"/>
            <w:tcBorders>
              <w:bottom w:val="single" w:sz="12" w:space="0" w:color="auto"/>
            </w:tcBorders>
          </w:tcPr>
          <w:p w14:paraId="7AD447B1" w14:textId="77777777" w:rsidR="00725AC0" w:rsidRDefault="00725AC0" w:rsidP="00A6299A">
            <w:pPr>
              <w:spacing w:line="240" w:lineRule="auto"/>
              <w:jc w:val="center"/>
              <w:rPr>
                <w:rFonts w:ascii="Arial" w:hAnsi="Arial" w:cs="Arial"/>
                <w:lang w:val="en-US"/>
              </w:rPr>
            </w:pPr>
          </w:p>
        </w:tc>
        <w:tc>
          <w:tcPr>
            <w:tcW w:w="1418" w:type="dxa"/>
            <w:tcBorders>
              <w:bottom w:val="single" w:sz="12" w:space="0" w:color="auto"/>
            </w:tcBorders>
          </w:tcPr>
          <w:p w14:paraId="3CCF4F08" w14:textId="77777777" w:rsidR="00725AC0" w:rsidRDefault="00725AC0" w:rsidP="00A6299A">
            <w:pPr>
              <w:spacing w:line="240" w:lineRule="auto"/>
              <w:jc w:val="center"/>
              <w:rPr>
                <w:rFonts w:ascii="Arial" w:hAnsi="Arial" w:cs="Arial"/>
                <w:lang w:val="en-US"/>
              </w:rPr>
            </w:pPr>
          </w:p>
        </w:tc>
        <w:tc>
          <w:tcPr>
            <w:tcW w:w="1276" w:type="dxa"/>
            <w:tcBorders>
              <w:bottom w:val="single" w:sz="12" w:space="0" w:color="auto"/>
            </w:tcBorders>
          </w:tcPr>
          <w:p w14:paraId="7817B7F3" w14:textId="77777777" w:rsidR="00725AC0" w:rsidRDefault="00725AC0" w:rsidP="00A6299A">
            <w:pPr>
              <w:spacing w:line="240" w:lineRule="auto"/>
              <w:jc w:val="center"/>
              <w:rPr>
                <w:rFonts w:ascii="Arial" w:hAnsi="Arial" w:cs="Arial"/>
                <w:lang w:val="en-US"/>
              </w:rPr>
            </w:pPr>
          </w:p>
        </w:tc>
        <w:tc>
          <w:tcPr>
            <w:tcW w:w="1241" w:type="dxa"/>
            <w:tcBorders>
              <w:bottom w:val="single" w:sz="12" w:space="0" w:color="auto"/>
            </w:tcBorders>
          </w:tcPr>
          <w:p w14:paraId="07FC0303" w14:textId="77777777" w:rsidR="00725AC0" w:rsidRDefault="00725AC0" w:rsidP="00A6299A">
            <w:pPr>
              <w:spacing w:line="240" w:lineRule="auto"/>
              <w:jc w:val="center"/>
              <w:rPr>
                <w:rFonts w:ascii="Arial" w:hAnsi="Arial" w:cs="Arial"/>
                <w:lang w:val="en-US"/>
              </w:rPr>
            </w:pPr>
          </w:p>
        </w:tc>
      </w:tr>
      <w:tr w:rsidR="00DE3CA7" w14:paraId="599988C0" w14:textId="6A0C407C" w:rsidTr="000D360C">
        <w:tc>
          <w:tcPr>
            <w:tcW w:w="972" w:type="dxa"/>
            <w:vMerge w:val="restart"/>
            <w:tcBorders>
              <w:top w:val="single" w:sz="12" w:space="0" w:color="auto"/>
            </w:tcBorders>
          </w:tcPr>
          <w:p w14:paraId="26F0185D" w14:textId="77777777" w:rsidR="00725AC0" w:rsidRDefault="00725AC0" w:rsidP="00A6299A">
            <w:pPr>
              <w:spacing w:line="240" w:lineRule="auto"/>
              <w:rPr>
                <w:rFonts w:ascii="Arial" w:hAnsi="Arial" w:cs="Arial"/>
                <w:lang w:val="en-US"/>
              </w:rPr>
            </w:pPr>
            <w:r>
              <w:rPr>
                <w:rFonts w:ascii="Arial" w:hAnsi="Arial" w:cs="Arial"/>
                <w:lang w:val="en-US"/>
              </w:rPr>
              <w:t>3</w:t>
            </w:r>
            <w:r w:rsidRPr="005718C1">
              <w:rPr>
                <w:rFonts w:ascii="Arial" w:hAnsi="Arial" w:cs="Arial"/>
                <w:vertAlign w:val="superscript"/>
                <w:lang w:val="en-US"/>
              </w:rPr>
              <w:t>rd</w:t>
            </w:r>
            <w:r>
              <w:rPr>
                <w:rFonts w:ascii="Arial" w:hAnsi="Arial" w:cs="Arial"/>
                <w:lang w:val="en-US"/>
              </w:rPr>
              <w:t xml:space="preserve"> Phase</w:t>
            </w:r>
          </w:p>
        </w:tc>
        <w:tc>
          <w:tcPr>
            <w:tcW w:w="1284" w:type="dxa"/>
            <w:tcBorders>
              <w:top w:val="single" w:sz="12" w:space="0" w:color="auto"/>
            </w:tcBorders>
            <w:shd w:val="clear" w:color="auto" w:fill="D9D9D9" w:themeFill="background1" w:themeFillShade="D9"/>
          </w:tcPr>
          <w:p w14:paraId="63E35CFB" w14:textId="77777777" w:rsidR="00725AC0" w:rsidRDefault="00725AC0" w:rsidP="00A6299A">
            <w:pPr>
              <w:spacing w:line="240" w:lineRule="auto"/>
              <w:rPr>
                <w:rFonts w:ascii="Arial" w:hAnsi="Arial" w:cs="Arial"/>
                <w:lang w:val="en-US"/>
              </w:rPr>
            </w:pPr>
            <w:r>
              <w:rPr>
                <w:rFonts w:ascii="Arial" w:hAnsi="Arial" w:cs="Arial"/>
                <w:lang w:val="en-US"/>
              </w:rPr>
              <w:t>Reacting</w:t>
            </w:r>
          </w:p>
        </w:tc>
        <w:tc>
          <w:tcPr>
            <w:tcW w:w="1425" w:type="dxa"/>
            <w:tcBorders>
              <w:top w:val="single" w:sz="12" w:space="0" w:color="auto"/>
            </w:tcBorders>
          </w:tcPr>
          <w:p w14:paraId="2473080A" w14:textId="77777777" w:rsidR="00725AC0" w:rsidRDefault="00725AC0" w:rsidP="00A6299A">
            <w:pPr>
              <w:spacing w:line="240" w:lineRule="auto"/>
              <w:jc w:val="center"/>
              <w:rPr>
                <w:rFonts w:ascii="Arial" w:hAnsi="Arial" w:cs="Arial"/>
                <w:lang w:val="en-US"/>
              </w:rPr>
            </w:pPr>
          </w:p>
        </w:tc>
        <w:tc>
          <w:tcPr>
            <w:tcW w:w="1417" w:type="dxa"/>
            <w:tcBorders>
              <w:top w:val="single" w:sz="12" w:space="0" w:color="auto"/>
            </w:tcBorders>
          </w:tcPr>
          <w:p w14:paraId="6C082EF6" w14:textId="77777777" w:rsidR="00725AC0" w:rsidRDefault="00725AC0" w:rsidP="00A6299A">
            <w:pPr>
              <w:spacing w:line="240" w:lineRule="auto"/>
              <w:jc w:val="center"/>
              <w:rPr>
                <w:rFonts w:ascii="Arial" w:hAnsi="Arial" w:cs="Arial"/>
                <w:lang w:val="en-US"/>
              </w:rPr>
            </w:pPr>
          </w:p>
        </w:tc>
        <w:tc>
          <w:tcPr>
            <w:tcW w:w="1418" w:type="dxa"/>
            <w:tcBorders>
              <w:top w:val="single" w:sz="12" w:space="0" w:color="auto"/>
            </w:tcBorders>
          </w:tcPr>
          <w:p w14:paraId="10FE9093" w14:textId="77777777" w:rsidR="00725AC0" w:rsidRDefault="00725AC0" w:rsidP="00A6299A">
            <w:pPr>
              <w:spacing w:line="240" w:lineRule="auto"/>
              <w:jc w:val="center"/>
              <w:rPr>
                <w:rFonts w:ascii="Arial" w:hAnsi="Arial" w:cs="Arial"/>
                <w:lang w:val="en-US"/>
              </w:rPr>
            </w:pPr>
          </w:p>
        </w:tc>
        <w:tc>
          <w:tcPr>
            <w:tcW w:w="1276" w:type="dxa"/>
            <w:tcBorders>
              <w:top w:val="single" w:sz="12" w:space="0" w:color="auto"/>
            </w:tcBorders>
            <w:shd w:val="clear" w:color="auto" w:fill="D9D9D9" w:themeFill="background1" w:themeFillShade="D9"/>
          </w:tcPr>
          <w:p w14:paraId="10FD1EF6" w14:textId="6B7BEC74" w:rsidR="00725AC0" w:rsidRDefault="004A62F3" w:rsidP="00A6299A">
            <w:pPr>
              <w:spacing w:line="240" w:lineRule="auto"/>
              <w:jc w:val="center"/>
              <w:rPr>
                <w:rFonts w:ascii="Arial" w:hAnsi="Arial" w:cs="Arial"/>
                <w:lang w:val="en-US"/>
              </w:rPr>
            </w:pPr>
            <w:r>
              <w:rPr>
                <w:rFonts w:ascii="Arial" w:hAnsi="Arial" w:cs="Arial"/>
                <w:lang w:val="en-US"/>
              </w:rPr>
              <w:t>7%</w:t>
            </w:r>
          </w:p>
        </w:tc>
        <w:tc>
          <w:tcPr>
            <w:tcW w:w="1241" w:type="dxa"/>
            <w:tcBorders>
              <w:top w:val="single" w:sz="12" w:space="0" w:color="auto"/>
            </w:tcBorders>
          </w:tcPr>
          <w:p w14:paraId="7312D04D" w14:textId="77777777" w:rsidR="00725AC0" w:rsidRDefault="00725AC0" w:rsidP="00A6299A">
            <w:pPr>
              <w:spacing w:line="240" w:lineRule="auto"/>
              <w:jc w:val="center"/>
              <w:rPr>
                <w:rFonts w:ascii="Arial" w:hAnsi="Arial" w:cs="Arial"/>
                <w:lang w:val="en-US"/>
              </w:rPr>
            </w:pPr>
          </w:p>
        </w:tc>
      </w:tr>
      <w:tr w:rsidR="00DE3CA7" w14:paraId="26D605C0" w14:textId="33CE1275" w:rsidTr="000D360C">
        <w:tc>
          <w:tcPr>
            <w:tcW w:w="972" w:type="dxa"/>
            <w:vMerge/>
          </w:tcPr>
          <w:p w14:paraId="72200F3B" w14:textId="77777777" w:rsidR="00725AC0" w:rsidRDefault="00725AC0" w:rsidP="00A6299A">
            <w:pPr>
              <w:spacing w:line="240" w:lineRule="auto"/>
              <w:rPr>
                <w:rFonts w:ascii="Arial" w:hAnsi="Arial" w:cs="Arial"/>
                <w:lang w:val="en-US"/>
              </w:rPr>
            </w:pPr>
          </w:p>
        </w:tc>
        <w:tc>
          <w:tcPr>
            <w:tcW w:w="1284" w:type="dxa"/>
            <w:shd w:val="clear" w:color="auto" w:fill="D9D9D9" w:themeFill="background1" w:themeFillShade="D9"/>
          </w:tcPr>
          <w:p w14:paraId="52F53056" w14:textId="77777777" w:rsidR="00725AC0" w:rsidRDefault="00725AC0" w:rsidP="00A6299A">
            <w:pPr>
              <w:spacing w:line="240" w:lineRule="auto"/>
              <w:rPr>
                <w:rFonts w:ascii="Arial" w:hAnsi="Arial" w:cs="Arial"/>
                <w:lang w:val="en-US"/>
              </w:rPr>
            </w:pPr>
            <w:r>
              <w:rPr>
                <w:rFonts w:ascii="Arial" w:hAnsi="Arial" w:cs="Arial"/>
                <w:lang w:val="en-US"/>
              </w:rPr>
              <w:t>Sharing</w:t>
            </w:r>
          </w:p>
        </w:tc>
        <w:tc>
          <w:tcPr>
            <w:tcW w:w="1425" w:type="dxa"/>
          </w:tcPr>
          <w:p w14:paraId="234C2E48" w14:textId="77777777" w:rsidR="00725AC0" w:rsidRDefault="00725AC0" w:rsidP="00A6299A">
            <w:pPr>
              <w:spacing w:line="240" w:lineRule="auto"/>
              <w:jc w:val="center"/>
              <w:rPr>
                <w:rFonts w:ascii="Arial" w:hAnsi="Arial" w:cs="Arial"/>
                <w:lang w:val="en-US"/>
              </w:rPr>
            </w:pPr>
          </w:p>
        </w:tc>
        <w:tc>
          <w:tcPr>
            <w:tcW w:w="1417" w:type="dxa"/>
            <w:shd w:val="clear" w:color="auto" w:fill="D9D9D9" w:themeFill="background1" w:themeFillShade="D9"/>
          </w:tcPr>
          <w:p w14:paraId="3C984E3B" w14:textId="1A06F05E" w:rsidR="00725AC0" w:rsidRDefault="004A62F3" w:rsidP="00A6299A">
            <w:pPr>
              <w:spacing w:line="240" w:lineRule="auto"/>
              <w:jc w:val="center"/>
              <w:rPr>
                <w:rFonts w:ascii="Arial" w:hAnsi="Arial" w:cs="Arial"/>
                <w:lang w:val="en-US"/>
              </w:rPr>
            </w:pPr>
            <w:r>
              <w:rPr>
                <w:rFonts w:ascii="Arial" w:hAnsi="Arial" w:cs="Arial"/>
                <w:lang w:val="en-US"/>
              </w:rPr>
              <w:t>30%</w:t>
            </w:r>
          </w:p>
        </w:tc>
        <w:tc>
          <w:tcPr>
            <w:tcW w:w="1418" w:type="dxa"/>
            <w:shd w:val="clear" w:color="auto" w:fill="D9D9D9" w:themeFill="background1" w:themeFillShade="D9"/>
          </w:tcPr>
          <w:p w14:paraId="39FE119D" w14:textId="056DB4D1" w:rsidR="00725AC0" w:rsidRDefault="004A62F3" w:rsidP="00A6299A">
            <w:pPr>
              <w:spacing w:line="240" w:lineRule="auto"/>
              <w:jc w:val="center"/>
              <w:rPr>
                <w:rFonts w:ascii="Arial" w:hAnsi="Arial" w:cs="Arial"/>
                <w:lang w:val="en-US"/>
              </w:rPr>
            </w:pPr>
            <w:r>
              <w:rPr>
                <w:rFonts w:ascii="Arial" w:hAnsi="Arial" w:cs="Arial"/>
                <w:lang w:val="en-US"/>
              </w:rPr>
              <w:t>27%</w:t>
            </w:r>
          </w:p>
        </w:tc>
        <w:tc>
          <w:tcPr>
            <w:tcW w:w="1276" w:type="dxa"/>
            <w:shd w:val="clear" w:color="auto" w:fill="D9D9D9" w:themeFill="background1" w:themeFillShade="D9"/>
          </w:tcPr>
          <w:p w14:paraId="62F68841" w14:textId="44DC6B41" w:rsidR="00725AC0" w:rsidRDefault="004A62F3" w:rsidP="00A6299A">
            <w:pPr>
              <w:spacing w:line="240" w:lineRule="auto"/>
              <w:jc w:val="center"/>
              <w:rPr>
                <w:rFonts w:ascii="Arial" w:hAnsi="Arial" w:cs="Arial"/>
                <w:lang w:val="en-US"/>
              </w:rPr>
            </w:pPr>
            <w:r>
              <w:rPr>
                <w:rFonts w:ascii="Arial" w:hAnsi="Arial" w:cs="Arial"/>
                <w:lang w:val="en-US"/>
              </w:rPr>
              <w:t>17%</w:t>
            </w:r>
          </w:p>
        </w:tc>
        <w:tc>
          <w:tcPr>
            <w:tcW w:w="1241" w:type="dxa"/>
            <w:shd w:val="clear" w:color="auto" w:fill="D9D9D9" w:themeFill="background1" w:themeFillShade="D9"/>
          </w:tcPr>
          <w:p w14:paraId="03A6EF58" w14:textId="6824A22B" w:rsidR="00725AC0" w:rsidRDefault="004A62F3" w:rsidP="00A6299A">
            <w:pPr>
              <w:spacing w:line="240" w:lineRule="auto"/>
              <w:jc w:val="center"/>
              <w:rPr>
                <w:rFonts w:ascii="Arial" w:hAnsi="Arial" w:cs="Arial"/>
                <w:lang w:val="en-US"/>
              </w:rPr>
            </w:pPr>
            <w:r>
              <w:rPr>
                <w:rFonts w:ascii="Arial" w:hAnsi="Arial" w:cs="Arial"/>
                <w:lang w:val="en-US"/>
              </w:rPr>
              <w:t>6%</w:t>
            </w:r>
          </w:p>
        </w:tc>
      </w:tr>
      <w:tr w:rsidR="00DE3CA7" w14:paraId="091882D6" w14:textId="3638B878" w:rsidTr="00DE3CA7">
        <w:tc>
          <w:tcPr>
            <w:tcW w:w="972" w:type="dxa"/>
            <w:vMerge/>
          </w:tcPr>
          <w:p w14:paraId="7BA74BF2" w14:textId="77777777" w:rsidR="00725AC0" w:rsidRDefault="00725AC0" w:rsidP="00A6299A">
            <w:pPr>
              <w:spacing w:line="240" w:lineRule="auto"/>
              <w:rPr>
                <w:rFonts w:ascii="Arial" w:hAnsi="Arial" w:cs="Arial"/>
                <w:lang w:val="en-US"/>
              </w:rPr>
            </w:pPr>
          </w:p>
        </w:tc>
        <w:tc>
          <w:tcPr>
            <w:tcW w:w="1284" w:type="dxa"/>
          </w:tcPr>
          <w:p w14:paraId="5C1981C4" w14:textId="77777777" w:rsidR="00725AC0" w:rsidRDefault="00725AC0" w:rsidP="00A6299A">
            <w:pPr>
              <w:spacing w:line="240" w:lineRule="auto"/>
              <w:rPr>
                <w:rFonts w:ascii="Arial" w:hAnsi="Arial" w:cs="Arial"/>
                <w:lang w:val="en-US"/>
              </w:rPr>
            </w:pPr>
            <w:r>
              <w:rPr>
                <w:rFonts w:ascii="Arial" w:hAnsi="Arial" w:cs="Arial"/>
                <w:lang w:val="en-US"/>
              </w:rPr>
              <w:t>Planning</w:t>
            </w:r>
          </w:p>
        </w:tc>
        <w:tc>
          <w:tcPr>
            <w:tcW w:w="1425" w:type="dxa"/>
          </w:tcPr>
          <w:p w14:paraId="599429F9" w14:textId="77777777" w:rsidR="00725AC0" w:rsidRDefault="00725AC0" w:rsidP="00A6299A">
            <w:pPr>
              <w:spacing w:line="240" w:lineRule="auto"/>
              <w:jc w:val="center"/>
              <w:rPr>
                <w:rFonts w:ascii="Arial" w:hAnsi="Arial" w:cs="Arial"/>
                <w:lang w:val="en-US"/>
              </w:rPr>
            </w:pPr>
          </w:p>
        </w:tc>
        <w:tc>
          <w:tcPr>
            <w:tcW w:w="1417" w:type="dxa"/>
          </w:tcPr>
          <w:p w14:paraId="241B1345" w14:textId="77777777" w:rsidR="00725AC0" w:rsidRDefault="00725AC0" w:rsidP="00A6299A">
            <w:pPr>
              <w:spacing w:line="240" w:lineRule="auto"/>
              <w:jc w:val="center"/>
              <w:rPr>
                <w:rFonts w:ascii="Arial" w:hAnsi="Arial" w:cs="Arial"/>
                <w:lang w:val="en-US"/>
              </w:rPr>
            </w:pPr>
          </w:p>
        </w:tc>
        <w:tc>
          <w:tcPr>
            <w:tcW w:w="1418" w:type="dxa"/>
          </w:tcPr>
          <w:p w14:paraId="3DBF016D" w14:textId="77777777" w:rsidR="00725AC0" w:rsidRDefault="00725AC0" w:rsidP="00A6299A">
            <w:pPr>
              <w:spacing w:line="240" w:lineRule="auto"/>
              <w:jc w:val="center"/>
              <w:rPr>
                <w:rFonts w:ascii="Arial" w:hAnsi="Arial" w:cs="Arial"/>
                <w:lang w:val="en-US"/>
              </w:rPr>
            </w:pPr>
          </w:p>
        </w:tc>
        <w:tc>
          <w:tcPr>
            <w:tcW w:w="1276" w:type="dxa"/>
          </w:tcPr>
          <w:p w14:paraId="63A697C0" w14:textId="77777777" w:rsidR="00725AC0" w:rsidRDefault="00725AC0" w:rsidP="00A6299A">
            <w:pPr>
              <w:spacing w:line="240" w:lineRule="auto"/>
              <w:jc w:val="center"/>
              <w:rPr>
                <w:rFonts w:ascii="Arial" w:hAnsi="Arial" w:cs="Arial"/>
                <w:lang w:val="en-US"/>
              </w:rPr>
            </w:pPr>
          </w:p>
        </w:tc>
        <w:tc>
          <w:tcPr>
            <w:tcW w:w="1241" w:type="dxa"/>
          </w:tcPr>
          <w:p w14:paraId="3909A198" w14:textId="77777777" w:rsidR="00725AC0" w:rsidRDefault="00725AC0" w:rsidP="00A6299A">
            <w:pPr>
              <w:spacing w:line="240" w:lineRule="auto"/>
              <w:jc w:val="center"/>
              <w:rPr>
                <w:rFonts w:ascii="Arial" w:hAnsi="Arial" w:cs="Arial"/>
                <w:lang w:val="en-US"/>
              </w:rPr>
            </w:pPr>
          </w:p>
        </w:tc>
      </w:tr>
      <w:tr w:rsidR="00DE3CA7" w14:paraId="62032255" w14:textId="4189216E" w:rsidTr="00DE3CA7">
        <w:tc>
          <w:tcPr>
            <w:tcW w:w="972" w:type="dxa"/>
            <w:vMerge/>
          </w:tcPr>
          <w:p w14:paraId="0C5FF64E" w14:textId="77777777" w:rsidR="00725AC0" w:rsidRDefault="00725AC0" w:rsidP="00A6299A">
            <w:pPr>
              <w:spacing w:line="240" w:lineRule="auto"/>
              <w:rPr>
                <w:rFonts w:ascii="Arial" w:hAnsi="Arial" w:cs="Arial"/>
                <w:lang w:val="en-US"/>
              </w:rPr>
            </w:pPr>
          </w:p>
        </w:tc>
        <w:tc>
          <w:tcPr>
            <w:tcW w:w="1284" w:type="dxa"/>
          </w:tcPr>
          <w:p w14:paraId="5878C867" w14:textId="77777777" w:rsidR="00725AC0" w:rsidRDefault="00725AC0" w:rsidP="00A6299A">
            <w:pPr>
              <w:spacing w:line="240" w:lineRule="auto"/>
              <w:rPr>
                <w:rFonts w:ascii="Arial" w:hAnsi="Arial" w:cs="Arial"/>
                <w:lang w:val="en-US"/>
              </w:rPr>
            </w:pPr>
            <w:r>
              <w:rPr>
                <w:rFonts w:ascii="Arial" w:hAnsi="Arial" w:cs="Arial"/>
                <w:lang w:val="en-US"/>
              </w:rPr>
              <w:t>Reflecting</w:t>
            </w:r>
          </w:p>
        </w:tc>
        <w:tc>
          <w:tcPr>
            <w:tcW w:w="1425" w:type="dxa"/>
          </w:tcPr>
          <w:p w14:paraId="2CAD0EDB" w14:textId="77777777" w:rsidR="00725AC0" w:rsidRDefault="00725AC0" w:rsidP="00A6299A">
            <w:pPr>
              <w:spacing w:line="240" w:lineRule="auto"/>
              <w:jc w:val="center"/>
              <w:rPr>
                <w:rFonts w:ascii="Arial" w:hAnsi="Arial" w:cs="Arial"/>
                <w:lang w:val="en-US"/>
              </w:rPr>
            </w:pPr>
          </w:p>
        </w:tc>
        <w:tc>
          <w:tcPr>
            <w:tcW w:w="1417" w:type="dxa"/>
          </w:tcPr>
          <w:p w14:paraId="061FAF92" w14:textId="77777777" w:rsidR="00725AC0" w:rsidRDefault="00725AC0" w:rsidP="00A6299A">
            <w:pPr>
              <w:spacing w:line="240" w:lineRule="auto"/>
              <w:jc w:val="center"/>
              <w:rPr>
                <w:rFonts w:ascii="Arial" w:hAnsi="Arial" w:cs="Arial"/>
                <w:lang w:val="en-US"/>
              </w:rPr>
            </w:pPr>
          </w:p>
        </w:tc>
        <w:tc>
          <w:tcPr>
            <w:tcW w:w="1418" w:type="dxa"/>
          </w:tcPr>
          <w:p w14:paraId="089F1683" w14:textId="77777777" w:rsidR="00725AC0" w:rsidRDefault="00725AC0" w:rsidP="00A6299A">
            <w:pPr>
              <w:spacing w:line="240" w:lineRule="auto"/>
              <w:jc w:val="center"/>
              <w:rPr>
                <w:rFonts w:ascii="Arial" w:hAnsi="Arial" w:cs="Arial"/>
                <w:lang w:val="en-US"/>
              </w:rPr>
            </w:pPr>
          </w:p>
        </w:tc>
        <w:tc>
          <w:tcPr>
            <w:tcW w:w="1276" w:type="dxa"/>
          </w:tcPr>
          <w:p w14:paraId="5A2F41FB" w14:textId="77777777" w:rsidR="00725AC0" w:rsidRDefault="00725AC0" w:rsidP="00A6299A">
            <w:pPr>
              <w:spacing w:line="240" w:lineRule="auto"/>
              <w:jc w:val="center"/>
              <w:rPr>
                <w:rFonts w:ascii="Arial" w:hAnsi="Arial" w:cs="Arial"/>
                <w:lang w:val="en-US"/>
              </w:rPr>
            </w:pPr>
          </w:p>
        </w:tc>
        <w:tc>
          <w:tcPr>
            <w:tcW w:w="1241" w:type="dxa"/>
          </w:tcPr>
          <w:p w14:paraId="44D4514D" w14:textId="77777777" w:rsidR="00725AC0" w:rsidRDefault="00725AC0" w:rsidP="00A6299A">
            <w:pPr>
              <w:spacing w:line="240" w:lineRule="auto"/>
              <w:jc w:val="center"/>
              <w:rPr>
                <w:rFonts w:ascii="Arial" w:hAnsi="Arial" w:cs="Arial"/>
                <w:lang w:val="en-US"/>
              </w:rPr>
            </w:pPr>
          </w:p>
        </w:tc>
      </w:tr>
      <w:tr w:rsidR="00DE3CA7" w14:paraId="5110B036" w14:textId="203FD6BC" w:rsidTr="00DE3CA7">
        <w:tc>
          <w:tcPr>
            <w:tcW w:w="972" w:type="dxa"/>
            <w:vMerge/>
          </w:tcPr>
          <w:p w14:paraId="2D490327" w14:textId="77777777" w:rsidR="00725AC0" w:rsidRDefault="00725AC0" w:rsidP="00A6299A">
            <w:pPr>
              <w:spacing w:line="240" w:lineRule="auto"/>
              <w:rPr>
                <w:rFonts w:ascii="Arial" w:hAnsi="Arial" w:cs="Arial"/>
                <w:lang w:val="en-US"/>
              </w:rPr>
            </w:pPr>
          </w:p>
        </w:tc>
        <w:tc>
          <w:tcPr>
            <w:tcW w:w="1284" w:type="dxa"/>
          </w:tcPr>
          <w:p w14:paraId="650AB4B3" w14:textId="77777777" w:rsidR="00725AC0" w:rsidRDefault="00725AC0" w:rsidP="00A6299A">
            <w:pPr>
              <w:spacing w:line="240" w:lineRule="auto"/>
              <w:rPr>
                <w:rFonts w:ascii="Arial" w:hAnsi="Arial" w:cs="Arial"/>
                <w:lang w:val="en-US"/>
              </w:rPr>
            </w:pPr>
            <w:r>
              <w:rPr>
                <w:rFonts w:ascii="Arial" w:hAnsi="Arial" w:cs="Arial"/>
                <w:lang w:val="en-US"/>
              </w:rPr>
              <w:t>Adapting</w:t>
            </w:r>
          </w:p>
        </w:tc>
        <w:tc>
          <w:tcPr>
            <w:tcW w:w="1425" w:type="dxa"/>
          </w:tcPr>
          <w:p w14:paraId="66C32672" w14:textId="77777777" w:rsidR="00725AC0" w:rsidRDefault="00725AC0" w:rsidP="00A6299A">
            <w:pPr>
              <w:spacing w:line="240" w:lineRule="auto"/>
              <w:jc w:val="center"/>
              <w:rPr>
                <w:rFonts w:ascii="Arial" w:hAnsi="Arial" w:cs="Arial"/>
                <w:lang w:val="en-US"/>
              </w:rPr>
            </w:pPr>
          </w:p>
        </w:tc>
        <w:tc>
          <w:tcPr>
            <w:tcW w:w="1417" w:type="dxa"/>
          </w:tcPr>
          <w:p w14:paraId="67A6C113" w14:textId="77777777" w:rsidR="00725AC0" w:rsidRDefault="00725AC0" w:rsidP="00A6299A">
            <w:pPr>
              <w:spacing w:line="240" w:lineRule="auto"/>
              <w:jc w:val="center"/>
              <w:rPr>
                <w:rFonts w:ascii="Arial" w:hAnsi="Arial" w:cs="Arial"/>
                <w:lang w:val="en-US"/>
              </w:rPr>
            </w:pPr>
          </w:p>
        </w:tc>
        <w:tc>
          <w:tcPr>
            <w:tcW w:w="1418" w:type="dxa"/>
          </w:tcPr>
          <w:p w14:paraId="0349D1B2" w14:textId="77777777" w:rsidR="00725AC0" w:rsidRDefault="00725AC0" w:rsidP="00A6299A">
            <w:pPr>
              <w:spacing w:line="240" w:lineRule="auto"/>
              <w:jc w:val="center"/>
              <w:rPr>
                <w:rFonts w:ascii="Arial" w:hAnsi="Arial" w:cs="Arial"/>
                <w:lang w:val="en-US"/>
              </w:rPr>
            </w:pPr>
          </w:p>
        </w:tc>
        <w:tc>
          <w:tcPr>
            <w:tcW w:w="1276" w:type="dxa"/>
          </w:tcPr>
          <w:p w14:paraId="41FE3A55" w14:textId="77777777" w:rsidR="00725AC0" w:rsidRDefault="00725AC0" w:rsidP="00A6299A">
            <w:pPr>
              <w:spacing w:line="240" w:lineRule="auto"/>
              <w:jc w:val="center"/>
              <w:rPr>
                <w:rFonts w:ascii="Arial" w:hAnsi="Arial" w:cs="Arial"/>
                <w:lang w:val="en-US"/>
              </w:rPr>
            </w:pPr>
          </w:p>
        </w:tc>
        <w:tc>
          <w:tcPr>
            <w:tcW w:w="1241" w:type="dxa"/>
          </w:tcPr>
          <w:p w14:paraId="4C1DA304" w14:textId="77777777" w:rsidR="00725AC0" w:rsidRDefault="00725AC0" w:rsidP="00A6299A">
            <w:pPr>
              <w:spacing w:line="240" w:lineRule="auto"/>
              <w:jc w:val="center"/>
              <w:rPr>
                <w:rFonts w:ascii="Arial" w:hAnsi="Arial" w:cs="Arial"/>
                <w:lang w:val="en-US"/>
              </w:rPr>
            </w:pPr>
          </w:p>
        </w:tc>
      </w:tr>
    </w:tbl>
    <w:p w14:paraId="43D959FF" w14:textId="08EC8FB5" w:rsidR="006F6374" w:rsidRPr="006F6374" w:rsidRDefault="006F6374" w:rsidP="006F6374">
      <w:pPr>
        <w:spacing w:line="360" w:lineRule="auto"/>
        <w:rPr>
          <w:rFonts w:ascii="Arial" w:hAnsi="Arial" w:cs="Arial"/>
          <w:sz w:val="20"/>
          <w:lang w:val="en-US"/>
        </w:rPr>
      </w:pPr>
      <w:r w:rsidRPr="006F6374">
        <w:rPr>
          <w:rFonts w:ascii="Arial" w:hAnsi="Arial" w:cs="Arial"/>
          <w:sz w:val="20"/>
          <w:lang w:val="en-US"/>
        </w:rPr>
        <w:t>Note. Only results over 5% of utterances are depicted</w:t>
      </w:r>
      <w:r w:rsidR="00B9675D">
        <w:rPr>
          <w:rFonts w:ascii="Arial" w:hAnsi="Arial" w:cs="Arial"/>
          <w:sz w:val="20"/>
          <w:lang w:val="en-US"/>
        </w:rPr>
        <w:t xml:space="preserve">; </w:t>
      </w:r>
      <w:r w:rsidR="00063926">
        <w:rPr>
          <w:rFonts w:ascii="Arial" w:hAnsi="Arial" w:cs="Arial"/>
          <w:sz w:val="20"/>
          <w:lang w:val="en-US"/>
        </w:rPr>
        <w:t xml:space="preserve">percentages </w:t>
      </w:r>
      <w:r w:rsidR="00B9675D">
        <w:rPr>
          <w:rFonts w:ascii="Arial" w:hAnsi="Arial" w:cs="Arial"/>
          <w:sz w:val="20"/>
          <w:lang w:val="en-US"/>
        </w:rPr>
        <w:t>were rounded.</w:t>
      </w:r>
    </w:p>
    <w:p w14:paraId="07678A76" w14:textId="4C1D08B5" w:rsidR="00940A09" w:rsidRPr="00A40E3F" w:rsidRDefault="00940A09" w:rsidP="00940A09">
      <w:pPr>
        <w:pStyle w:val="Kop1"/>
        <w:rPr>
          <w:rFonts w:ascii="Arial" w:hAnsi="Arial" w:cs="Arial"/>
        </w:rPr>
      </w:pPr>
      <w:r w:rsidRPr="00A40E3F">
        <w:rPr>
          <w:rFonts w:ascii="Arial" w:hAnsi="Arial" w:cs="Arial"/>
        </w:rPr>
        <w:lastRenderedPageBreak/>
        <w:t>S</w:t>
      </w:r>
      <w:r>
        <w:rPr>
          <w:rFonts w:ascii="Arial" w:hAnsi="Arial" w:cs="Arial"/>
        </w:rPr>
        <w:t>ummary</w:t>
      </w:r>
    </w:p>
    <w:p w14:paraId="6B405AA4" w14:textId="450CC71A" w:rsidR="002215E1" w:rsidRPr="000618C7" w:rsidRDefault="002215E1" w:rsidP="002215E1">
      <w:pPr>
        <w:rPr>
          <w:rFonts w:ascii="Arial" w:hAnsi="Arial" w:cs="Arial"/>
          <w:szCs w:val="24"/>
          <w:lang w:val="en-US"/>
        </w:rPr>
      </w:pPr>
      <w:r w:rsidRPr="00DE3CA7">
        <w:rPr>
          <w:rFonts w:ascii="Arial" w:hAnsi="Arial" w:cs="Arial"/>
          <w:lang w:val="en-US"/>
        </w:rPr>
        <w:t>The results show that independent of the educational approach chosen, it is difficult for teams to engage in higher level design acts. However, for some topics such as pedagogical content knowledge a cognitive</w:t>
      </w:r>
      <w:r>
        <w:rPr>
          <w:rFonts w:ascii="Arial" w:hAnsi="Arial" w:cs="Arial"/>
          <w:lang w:val="en-US"/>
        </w:rPr>
        <w:t>ly</w:t>
      </w:r>
      <w:r w:rsidRPr="00DE3CA7">
        <w:rPr>
          <w:rFonts w:ascii="Arial" w:hAnsi="Arial" w:cs="Arial"/>
          <w:lang w:val="en-US"/>
        </w:rPr>
        <w:t xml:space="preserve"> demanding discussion might come more natural than for other topics.</w:t>
      </w:r>
      <w:r w:rsidRPr="00FE0BD0">
        <w:rPr>
          <w:rFonts w:ascii="Arial" w:hAnsi="Arial" w:cs="Arial"/>
          <w:lang w:val="en-US"/>
        </w:rPr>
        <w:t xml:space="preserve"> </w:t>
      </w:r>
      <w:r>
        <w:rPr>
          <w:rFonts w:ascii="Arial" w:hAnsi="Arial" w:cs="Arial"/>
          <w:lang w:val="en-US"/>
        </w:rPr>
        <w:t xml:space="preserve">Furthermore, a more interdisciplinary teaching approach makes the engagement in discussions involving higher level design acts (such as collective planning, reflecting and adapting) necessary, whereas this is not necessarily the case for a multidisciplinary teaching approach. </w:t>
      </w:r>
      <w:r w:rsidRPr="000618C7">
        <w:rPr>
          <w:rFonts w:ascii="Arial" w:hAnsi="Arial" w:cs="Arial"/>
          <w:szCs w:val="24"/>
          <w:lang w:val="en-US"/>
        </w:rPr>
        <w:t>This study shows that teacher teams have the potential to support the shift from monodisciplinary education to interdisciplinary education as it is demanded from both undergraduate education as well as from professional education. When teacher teams meet the right conditions</w:t>
      </w:r>
      <w:r>
        <w:rPr>
          <w:rFonts w:ascii="Arial" w:hAnsi="Arial" w:cs="Arial"/>
          <w:szCs w:val="24"/>
          <w:lang w:val="en-US"/>
        </w:rPr>
        <w:t>,</w:t>
      </w:r>
      <w:r w:rsidRPr="000618C7">
        <w:rPr>
          <w:rFonts w:ascii="Arial" w:hAnsi="Arial" w:cs="Arial"/>
          <w:szCs w:val="24"/>
          <w:lang w:val="en-US"/>
        </w:rPr>
        <w:t xml:space="preserve"> teachers can learn from each other and truly combine their disciplines in new </w:t>
      </w:r>
      <w:r w:rsidR="00F7154E">
        <w:rPr>
          <w:rFonts w:ascii="Arial" w:hAnsi="Arial" w:cs="Arial"/>
          <w:szCs w:val="24"/>
          <w:lang w:val="en-US"/>
        </w:rPr>
        <w:t>courses</w:t>
      </w:r>
      <w:r w:rsidRPr="000618C7">
        <w:rPr>
          <w:rFonts w:ascii="Arial" w:hAnsi="Arial" w:cs="Arial"/>
          <w:szCs w:val="24"/>
          <w:lang w:val="en-US"/>
        </w:rPr>
        <w:t xml:space="preserve"> that better prepare students for the new demands of the job market. However, although literature on professional education is pleading that collaboration of teachers (and other stakeholders) can make interdisciplinary education a reality, this study shows that this is not easily done. Teachers often lack design experience and tend to prioritize specific design topics while neglecting others and miss their chance to engage in collective reflecting and adapting.</w:t>
      </w:r>
      <w:r>
        <w:rPr>
          <w:rFonts w:ascii="Arial" w:hAnsi="Arial" w:cs="Arial"/>
          <w:szCs w:val="24"/>
          <w:lang w:val="en-US"/>
        </w:rPr>
        <w:t xml:space="preserve"> However, compared to a multidisciplinary teaching approach, interdisciplinary teaching opens opportunities for teachers to share and build new </w:t>
      </w:r>
      <w:r w:rsidR="00F7154E">
        <w:rPr>
          <w:rFonts w:ascii="Arial" w:hAnsi="Arial" w:cs="Arial"/>
          <w:szCs w:val="24"/>
          <w:lang w:val="en-US"/>
        </w:rPr>
        <w:t>courses</w:t>
      </w:r>
      <w:r>
        <w:rPr>
          <w:rFonts w:ascii="Arial" w:hAnsi="Arial" w:cs="Arial"/>
          <w:szCs w:val="24"/>
          <w:lang w:val="en-US"/>
        </w:rPr>
        <w:t xml:space="preserve"> together. In doing so, teachers can create valuable learning opportunities for themselves. A multidisciplinary teaching approach on the other hand seems to hold the danger of teacher teams missing out on valuable collective design opportunities as well as opportunities for their own professional development.</w:t>
      </w:r>
    </w:p>
    <w:p w14:paraId="66D2FB79" w14:textId="77777777" w:rsidR="002215E1" w:rsidRDefault="002215E1" w:rsidP="00FE0BD0">
      <w:pPr>
        <w:rPr>
          <w:rFonts w:ascii="Arial" w:hAnsi="Arial" w:cs="Arial"/>
          <w:szCs w:val="24"/>
          <w:lang w:val="en-US"/>
        </w:rPr>
      </w:pPr>
    </w:p>
    <w:p w14:paraId="3964A5B5" w14:textId="7C2EA10A" w:rsidR="00FE0BD0" w:rsidRPr="00FE0BD0" w:rsidRDefault="00FE0BD0" w:rsidP="00FE0BD0">
      <w:pPr>
        <w:rPr>
          <w:rFonts w:ascii="Arial" w:hAnsi="Arial" w:cs="Arial"/>
          <w:szCs w:val="24"/>
          <w:lang w:val="en-US"/>
        </w:rPr>
      </w:pPr>
      <w:r w:rsidRPr="000618C7">
        <w:rPr>
          <w:rFonts w:ascii="Arial" w:hAnsi="Arial" w:cs="Arial"/>
          <w:szCs w:val="24"/>
          <w:lang w:val="en-US"/>
        </w:rPr>
        <w:t>Previous research has shown that teacher teams benefit from the support of a facilitator</w:t>
      </w:r>
      <w:r w:rsidR="00063926">
        <w:rPr>
          <w:rFonts w:ascii="Arial" w:hAnsi="Arial" w:cs="Arial"/>
          <w:szCs w:val="24"/>
          <w:lang w:val="en-US"/>
        </w:rPr>
        <w:t>,</w:t>
      </w:r>
      <w:r w:rsidRPr="000618C7">
        <w:rPr>
          <w:rFonts w:ascii="Arial" w:hAnsi="Arial" w:cs="Arial"/>
          <w:szCs w:val="24"/>
          <w:lang w:val="en-US"/>
        </w:rPr>
        <w:t xml:space="preserve"> which might also be the case here.</w:t>
      </w:r>
      <w:r w:rsidR="004E6A65">
        <w:rPr>
          <w:rFonts w:ascii="Arial" w:hAnsi="Arial" w:cs="Arial"/>
          <w:szCs w:val="24"/>
          <w:vertAlign w:val="superscript"/>
          <w:lang w:val="en-US"/>
        </w:rPr>
        <w:t>[12</w:t>
      </w:r>
      <w:r w:rsidR="00063926">
        <w:rPr>
          <w:rFonts w:ascii="Arial" w:hAnsi="Arial" w:cs="Arial"/>
          <w:szCs w:val="24"/>
          <w:vertAlign w:val="superscript"/>
          <w:lang w:val="en-US"/>
        </w:rPr>
        <w:t>]</w:t>
      </w:r>
      <w:r w:rsidRPr="000618C7">
        <w:rPr>
          <w:rFonts w:ascii="Arial" w:hAnsi="Arial" w:cs="Arial"/>
          <w:szCs w:val="24"/>
          <w:lang w:val="en-US"/>
        </w:rPr>
        <w:t xml:space="preserve"> Team leaders can </w:t>
      </w:r>
      <w:r w:rsidR="00F7154E">
        <w:rPr>
          <w:rFonts w:ascii="Arial" w:hAnsi="Arial" w:cs="Arial"/>
          <w:szCs w:val="24"/>
          <w:lang w:val="en-US"/>
        </w:rPr>
        <w:t xml:space="preserve">also </w:t>
      </w:r>
      <w:r w:rsidRPr="000618C7">
        <w:rPr>
          <w:rFonts w:ascii="Arial" w:hAnsi="Arial" w:cs="Arial"/>
          <w:szCs w:val="24"/>
          <w:lang w:val="en-US"/>
        </w:rPr>
        <w:t>play a crucial role in creating cognitive</w:t>
      </w:r>
      <w:r w:rsidR="002215E1">
        <w:rPr>
          <w:rFonts w:ascii="Arial" w:hAnsi="Arial" w:cs="Arial"/>
          <w:szCs w:val="24"/>
          <w:lang w:val="en-US"/>
        </w:rPr>
        <w:t>ly</w:t>
      </w:r>
      <w:r w:rsidRPr="000618C7">
        <w:rPr>
          <w:rFonts w:ascii="Arial" w:hAnsi="Arial" w:cs="Arial"/>
          <w:szCs w:val="24"/>
          <w:lang w:val="en-US"/>
        </w:rPr>
        <w:t xml:space="preserve"> demanding design conversations that benefit the design of the </w:t>
      </w:r>
      <w:r w:rsidR="00DD3DD9">
        <w:rPr>
          <w:rFonts w:ascii="Arial" w:hAnsi="Arial" w:cs="Arial"/>
          <w:szCs w:val="24"/>
          <w:lang w:val="en-US"/>
        </w:rPr>
        <w:t>course</w:t>
      </w:r>
      <w:r w:rsidRPr="000618C7">
        <w:rPr>
          <w:rFonts w:ascii="Arial" w:hAnsi="Arial" w:cs="Arial"/>
          <w:szCs w:val="24"/>
          <w:lang w:val="en-US"/>
        </w:rPr>
        <w:t xml:space="preserve"> as well as the professional development of the team members.</w:t>
      </w:r>
      <w:r w:rsidR="00063926">
        <w:rPr>
          <w:rFonts w:ascii="Arial" w:hAnsi="Arial" w:cs="Arial"/>
          <w:szCs w:val="24"/>
          <w:vertAlign w:val="superscript"/>
          <w:lang w:val="en-US"/>
        </w:rPr>
        <w:t>[1]</w:t>
      </w:r>
      <w:r w:rsidRPr="000618C7">
        <w:rPr>
          <w:rFonts w:ascii="Arial" w:hAnsi="Arial" w:cs="Arial"/>
          <w:szCs w:val="24"/>
          <w:lang w:val="en-US"/>
        </w:rPr>
        <w:t xml:space="preserve"> This however requires a preparation of the team leader for the leadership role that focusses on both the design topics that need to be discussed and the skills that are needed to foster cognitive</w:t>
      </w:r>
      <w:r w:rsidR="002215E1">
        <w:rPr>
          <w:rFonts w:ascii="Arial" w:hAnsi="Arial" w:cs="Arial"/>
          <w:szCs w:val="24"/>
        </w:rPr>
        <w:t>ly</w:t>
      </w:r>
      <w:r w:rsidRPr="000618C7">
        <w:rPr>
          <w:rFonts w:ascii="Arial" w:hAnsi="Arial" w:cs="Arial"/>
          <w:szCs w:val="24"/>
          <w:lang w:val="en-US"/>
        </w:rPr>
        <w:t xml:space="preserve"> demanding discussions. Furthermore, teams need to be exposed to robust design processes as a good example for their own teamwork. It has become clear that universities cannot expect teams to engage in innovative design processes without supporting them in this endeavor.</w:t>
      </w:r>
    </w:p>
    <w:p w14:paraId="09FFC4F7" w14:textId="77777777" w:rsidR="00C55E4D" w:rsidRPr="00A40E3F" w:rsidRDefault="00C55E4D" w:rsidP="00962BE8">
      <w:pPr>
        <w:pStyle w:val="Referenceandabstractheading"/>
        <w:rPr>
          <w:rFonts w:ascii="Arial" w:hAnsi="Arial" w:cs="Arial"/>
        </w:rPr>
      </w:pPr>
      <w:r w:rsidRPr="00A40E3F">
        <w:rPr>
          <w:rFonts w:ascii="Arial" w:hAnsi="Arial" w:cs="Arial"/>
        </w:rPr>
        <w:t>References</w:t>
      </w: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8170"/>
      </w:tblGrid>
      <w:tr w:rsidR="0031385B" w14:paraId="010FBE63" w14:textId="77777777" w:rsidTr="0031385B">
        <w:tc>
          <w:tcPr>
            <w:tcW w:w="754" w:type="dxa"/>
          </w:tcPr>
          <w:p w14:paraId="3687AC39" w14:textId="77777777" w:rsidR="0031385B" w:rsidRDefault="0031385B" w:rsidP="0031385B">
            <w:pPr>
              <w:jc w:val="both"/>
              <w:rPr>
                <w:rFonts w:ascii="Arial" w:hAnsi="Arial" w:cs="Arial"/>
              </w:rPr>
            </w:pPr>
            <w:r w:rsidRPr="00C654BA">
              <w:rPr>
                <w:rFonts w:ascii="Arial" w:hAnsi="Arial" w:cs="Arial"/>
                <w:lang w:val="nl-NL"/>
              </w:rPr>
              <w:t xml:space="preserve">[1] </w:t>
            </w:r>
          </w:p>
          <w:p w14:paraId="4E27065A" w14:textId="77777777" w:rsidR="0031385B" w:rsidRDefault="0031385B" w:rsidP="009A6653">
            <w:pPr>
              <w:jc w:val="both"/>
            </w:pPr>
          </w:p>
        </w:tc>
        <w:tc>
          <w:tcPr>
            <w:tcW w:w="8170" w:type="dxa"/>
          </w:tcPr>
          <w:p w14:paraId="4A2B7AB8" w14:textId="2A2B67E0" w:rsidR="0031385B" w:rsidRDefault="0031385B" w:rsidP="009A6653">
            <w:pPr>
              <w:jc w:val="both"/>
            </w:pPr>
            <w:r w:rsidRPr="00C654BA">
              <w:rPr>
                <w:rFonts w:ascii="Arial" w:hAnsi="Arial" w:cs="Arial"/>
                <w:lang w:val="nl-NL"/>
              </w:rPr>
              <w:t>Koeslag-Kreunen, M.G.M., Van der Kl</w:t>
            </w:r>
            <w:r>
              <w:rPr>
                <w:rFonts w:ascii="Arial" w:hAnsi="Arial" w:cs="Arial"/>
                <w:lang w:val="nl-NL"/>
              </w:rPr>
              <w:t>ink, M.R., Van den Bossche, P. and</w:t>
            </w:r>
            <w:r w:rsidRPr="00C654BA">
              <w:rPr>
                <w:rFonts w:ascii="Arial" w:hAnsi="Arial" w:cs="Arial"/>
                <w:lang w:val="nl-NL"/>
              </w:rPr>
              <w:t xml:space="preserve"> Gijselaers, W.H. (2018). </w:t>
            </w:r>
            <w:r w:rsidRPr="00C654BA">
              <w:rPr>
                <w:rFonts w:ascii="Arial" w:hAnsi="Arial" w:cs="Arial"/>
              </w:rPr>
              <w:t xml:space="preserve">Leadership for team learning: the case of university teacher teams. </w:t>
            </w:r>
            <w:r w:rsidRPr="00C654BA">
              <w:rPr>
                <w:rFonts w:ascii="Arial" w:hAnsi="Arial" w:cs="Arial"/>
                <w:i/>
              </w:rPr>
              <w:t>Higher Education</w:t>
            </w:r>
            <w:r w:rsidRPr="00C654BA">
              <w:rPr>
                <w:rFonts w:ascii="Arial" w:hAnsi="Arial" w:cs="Arial"/>
              </w:rPr>
              <w:t>,</w:t>
            </w:r>
            <w:r>
              <w:rPr>
                <w:rFonts w:ascii="Arial" w:hAnsi="Arial" w:cs="Arial"/>
              </w:rPr>
              <w:t xml:space="preserve"> Vol.</w:t>
            </w:r>
            <w:r w:rsidRPr="00C654BA">
              <w:rPr>
                <w:rFonts w:ascii="Arial" w:hAnsi="Arial" w:cs="Arial"/>
              </w:rPr>
              <w:t xml:space="preserve"> 75</w:t>
            </w:r>
            <w:r>
              <w:rPr>
                <w:rFonts w:ascii="Arial" w:hAnsi="Arial" w:cs="Arial"/>
              </w:rPr>
              <w:t>, No.</w:t>
            </w:r>
            <w:r w:rsidRPr="00C654BA">
              <w:rPr>
                <w:rFonts w:ascii="Arial" w:hAnsi="Arial" w:cs="Arial"/>
              </w:rPr>
              <w:t>2,</w:t>
            </w:r>
            <w:r>
              <w:rPr>
                <w:rFonts w:ascii="Arial" w:hAnsi="Arial" w:cs="Arial"/>
              </w:rPr>
              <w:t xml:space="preserve"> pp.</w:t>
            </w:r>
            <w:r w:rsidRPr="00C654BA">
              <w:rPr>
                <w:rFonts w:ascii="Arial" w:hAnsi="Arial" w:cs="Arial"/>
              </w:rPr>
              <w:t xml:space="preserve"> 191-207.</w:t>
            </w:r>
          </w:p>
        </w:tc>
      </w:tr>
      <w:tr w:rsidR="0031385B" w14:paraId="798077AB" w14:textId="77777777" w:rsidTr="0031385B">
        <w:tc>
          <w:tcPr>
            <w:tcW w:w="754" w:type="dxa"/>
          </w:tcPr>
          <w:p w14:paraId="540791C3" w14:textId="0E5CA41E" w:rsidR="0031385B" w:rsidRDefault="0031385B" w:rsidP="009A6653">
            <w:pPr>
              <w:jc w:val="both"/>
            </w:pPr>
            <w:r>
              <w:rPr>
                <w:rFonts w:ascii="Arial" w:hAnsi="Arial" w:cs="Arial"/>
              </w:rPr>
              <w:t>[2]</w:t>
            </w:r>
          </w:p>
        </w:tc>
        <w:tc>
          <w:tcPr>
            <w:tcW w:w="8170" w:type="dxa"/>
          </w:tcPr>
          <w:p w14:paraId="416FCFB7" w14:textId="1FA9B69F" w:rsidR="0031385B" w:rsidRDefault="0031385B" w:rsidP="009A6653">
            <w:pPr>
              <w:jc w:val="both"/>
            </w:pPr>
            <w:r>
              <w:rPr>
                <w:rFonts w:ascii="Arial" w:hAnsi="Arial" w:cs="Arial"/>
              </w:rPr>
              <w:t>Graham, R. (2012). Achieving excellence in engineering education: the ingredients of successful change. The Royal Academy of Engineering: London.</w:t>
            </w:r>
          </w:p>
        </w:tc>
      </w:tr>
      <w:tr w:rsidR="0031385B" w14:paraId="227EC5BE" w14:textId="77777777" w:rsidTr="0031385B">
        <w:tc>
          <w:tcPr>
            <w:tcW w:w="754" w:type="dxa"/>
          </w:tcPr>
          <w:p w14:paraId="52C28D11" w14:textId="77777777" w:rsidR="0031385B" w:rsidRDefault="0031385B" w:rsidP="0031385B">
            <w:pPr>
              <w:jc w:val="both"/>
              <w:rPr>
                <w:rFonts w:ascii="Arial" w:hAnsi="Arial" w:cs="Arial"/>
              </w:rPr>
            </w:pPr>
            <w:r>
              <w:rPr>
                <w:rFonts w:ascii="Arial" w:hAnsi="Arial" w:cs="Arial"/>
              </w:rPr>
              <w:lastRenderedPageBreak/>
              <w:t xml:space="preserve">[3] </w:t>
            </w:r>
          </w:p>
          <w:p w14:paraId="507BD34E" w14:textId="77777777" w:rsidR="0031385B" w:rsidRDefault="0031385B" w:rsidP="009A6653">
            <w:pPr>
              <w:jc w:val="both"/>
            </w:pPr>
          </w:p>
        </w:tc>
        <w:tc>
          <w:tcPr>
            <w:tcW w:w="8170" w:type="dxa"/>
          </w:tcPr>
          <w:p w14:paraId="39663EAA" w14:textId="7E904A2E" w:rsidR="0031385B" w:rsidRDefault="0031385B" w:rsidP="009A6653">
            <w:pPr>
              <w:jc w:val="both"/>
            </w:pPr>
            <w:r>
              <w:rPr>
                <w:rFonts w:ascii="Arial" w:hAnsi="Arial" w:cs="Arial"/>
              </w:rPr>
              <w:t xml:space="preserve">Richter, D.M. and Paretti, M.C. (2009). Indentifying barriers to and outcomes of interdisciplinarity in the engineering classroom. </w:t>
            </w:r>
            <w:r w:rsidRPr="00ED7F8A">
              <w:rPr>
                <w:rFonts w:ascii="Arial" w:hAnsi="Arial" w:cs="Arial"/>
                <w:i/>
              </w:rPr>
              <w:t>European Journal of Engineering Education</w:t>
            </w:r>
            <w:r>
              <w:rPr>
                <w:rFonts w:ascii="Arial" w:hAnsi="Arial" w:cs="Arial"/>
              </w:rPr>
              <w:t>, Vol. 34, No. 1, pp. 29-45.</w:t>
            </w:r>
          </w:p>
        </w:tc>
      </w:tr>
      <w:tr w:rsidR="0031385B" w14:paraId="37C2FDDB" w14:textId="77777777" w:rsidTr="0031385B">
        <w:tc>
          <w:tcPr>
            <w:tcW w:w="754" w:type="dxa"/>
          </w:tcPr>
          <w:p w14:paraId="2EE4E580" w14:textId="77777777" w:rsidR="0031385B" w:rsidRDefault="0031385B" w:rsidP="0031385B">
            <w:pPr>
              <w:jc w:val="both"/>
              <w:rPr>
                <w:rFonts w:ascii="Arial" w:hAnsi="Arial" w:cs="Arial"/>
              </w:rPr>
            </w:pPr>
            <w:r>
              <w:rPr>
                <w:rFonts w:ascii="Arial" w:hAnsi="Arial" w:cs="Arial"/>
              </w:rPr>
              <w:t xml:space="preserve">[4] </w:t>
            </w:r>
          </w:p>
          <w:p w14:paraId="7474D686" w14:textId="77777777" w:rsidR="0031385B" w:rsidRDefault="0031385B" w:rsidP="009A6653">
            <w:pPr>
              <w:jc w:val="both"/>
            </w:pPr>
          </w:p>
        </w:tc>
        <w:tc>
          <w:tcPr>
            <w:tcW w:w="8170" w:type="dxa"/>
          </w:tcPr>
          <w:p w14:paraId="4156BDFA" w14:textId="316A875D" w:rsidR="0031385B" w:rsidRDefault="0031385B" w:rsidP="009A6653">
            <w:pPr>
              <w:jc w:val="both"/>
            </w:pPr>
            <w:r>
              <w:rPr>
                <w:rFonts w:ascii="Arial" w:hAnsi="Arial" w:cs="Arial"/>
              </w:rPr>
              <w:t xml:space="preserve">Borrego, M. and Newswander, L.K. (2008). </w:t>
            </w:r>
            <w:r w:rsidRPr="005D6064">
              <w:rPr>
                <w:rFonts w:ascii="Arial" w:hAnsi="Arial" w:cs="Arial"/>
                <w:i/>
              </w:rPr>
              <w:t>Journal of Engineering Education</w:t>
            </w:r>
            <w:r>
              <w:rPr>
                <w:rFonts w:ascii="Arial" w:hAnsi="Arial" w:cs="Arial"/>
              </w:rPr>
              <w:t>. Vol. 97, No. 2, pp. 123-134.</w:t>
            </w:r>
          </w:p>
        </w:tc>
      </w:tr>
      <w:tr w:rsidR="0031385B" w14:paraId="2B04AF42" w14:textId="77777777" w:rsidTr="0031385B">
        <w:tc>
          <w:tcPr>
            <w:tcW w:w="754" w:type="dxa"/>
          </w:tcPr>
          <w:p w14:paraId="71712B1E" w14:textId="77777777" w:rsidR="0031385B" w:rsidRDefault="0031385B" w:rsidP="0031385B">
            <w:pPr>
              <w:jc w:val="both"/>
              <w:rPr>
                <w:rFonts w:ascii="Arial" w:hAnsi="Arial" w:cs="Arial"/>
              </w:rPr>
            </w:pPr>
            <w:r>
              <w:rPr>
                <w:rFonts w:ascii="Arial" w:hAnsi="Arial" w:cs="Arial"/>
              </w:rPr>
              <w:t xml:space="preserve">[5] </w:t>
            </w:r>
          </w:p>
          <w:p w14:paraId="4E9192D3" w14:textId="77777777" w:rsidR="0031385B" w:rsidRDefault="0031385B" w:rsidP="009A6653">
            <w:pPr>
              <w:jc w:val="both"/>
            </w:pPr>
          </w:p>
        </w:tc>
        <w:tc>
          <w:tcPr>
            <w:tcW w:w="8170" w:type="dxa"/>
          </w:tcPr>
          <w:p w14:paraId="41BA8171" w14:textId="0652D845" w:rsidR="0031385B" w:rsidRDefault="0031385B" w:rsidP="009A6653">
            <w:pPr>
              <w:jc w:val="both"/>
            </w:pPr>
            <w:r w:rsidRPr="005D6064">
              <w:rPr>
                <w:rFonts w:ascii="Arial" w:hAnsi="Arial" w:cs="Arial"/>
              </w:rPr>
              <w:t xml:space="preserve">Kezar, A. (2006). Redesigning for collaboration in learning initiatives: An examination of four highly collaborative campuses. </w:t>
            </w:r>
            <w:r w:rsidRPr="005D6064">
              <w:rPr>
                <w:rFonts w:ascii="Arial" w:hAnsi="Arial" w:cs="Arial"/>
                <w:i/>
              </w:rPr>
              <w:t>The Journal of Higher Education</w:t>
            </w:r>
            <w:r w:rsidRPr="005D6064">
              <w:rPr>
                <w:rFonts w:ascii="Arial" w:hAnsi="Arial" w:cs="Arial"/>
              </w:rPr>
              <w:t xml:space="preserve">, </w:t>
            </w:r>
            <w:r>
              <w:rPr>
                <w:rFonts w:ascii="Arial" w:hAnsi="Arial" w:cs="Arial"/>
              </w:rPr>
              <w:t xml:space="preserve">Vol. </w:t>
            </w:r>
            <w:r w:rsidRPr="005D6064">
              <w:rPr>
                <w:rFonts w:ascii="Arial" w:hAnsi="Arial" w:cs="Arial"/>
              </w:rPr>
              <w:t>77</w:t>
            </w:r>
            <w:r>
              <w:rPr>
                <w:rFonts w:ascii="Arial" w:hAnsi="Arial" w:cs="Arial"/>
              </w:rPr>
              <w:t xml:space="preserve">, No. </w:t>
            </w:r>
            <w:r w:rsidRPr="005D6064">
              <w:rPr>
                <w:rFonts w:ascii="Arial" w:hAnsi="Arial" w:cs="Arial"/>
              </w:rPr>
              <w:t xml:space="preserve">5, </w:t>
            </w:r>
            <w:r>
              <w:rPr>
                <w:rFonts w:ascii="Arial" w:hAnsi="Arial" w:cs="Arial"/>
              </w:rPr>
              <w:t xml:space="preserve">pp. </w:t>
            </w:r>
            <w:r w:rsidRPr="005D6064">
              <w:rPr>
                <w:rFonts w:ascii="Arial" w:hAnsi="Arial" w:cs="Arial"/>
              </w:rPr>
              <w:t>804-838.</w:t>
            </w:r>
          </w:p>
        </w:tc>
      </w:tr>
      <w:tr w:rsidR="0031385B" w14:paraId="560DC28C" w14:textId="77777777" w:rsidTr="0031385B">
        <w:tc>
          <w:tcPr>
            <w:tcW w:w="754" w:type="dxa"/>
          </w:tcPr>
          <w:p w14:paraId="755EA22A" w14:textId="77777777" w:rsidR="0031385B" w:rsidRDefault="0031385B" w:rsidP="0031385B">
            <w:pPr>
              <w:jc w:val="both"/>
              <w:rPr>
                <w:rFonts w:ascii="Arial" w:hAnsi="Arial" w:cs="Arial"/>
              </w:rPr>
            </w:pPr>
            <w:r>
              <w:rPr>
                <w:rFonts w:ascii="Arial" w:hAnsi="Arial" w:cs="Arial"/>
              </w:rPr>
              <w:t xml:space="preserve">[6] </w:t>
            </w:r>
          </w:p>
          <w:p w14:paraId="6DC43D55" w14:textId="77777777" w:rsidR="0031385B" w:rsidRDefault="0031385B" w:rsidP="009A6653">
            <w:pPr>
              <w:jc w:val="both"/>
            </w:pPr>
          </w:p>
        </w:tc>
        <w:tc>
          <w:tcPr>
            <w:tcW w:w="8170" w:type="dxa"/>
          </w:tcPr>
          <w:p w14:paraId="1C71D53A" w14:textId="038796F8" w:rsidR="0031385B" w:rsidRDefault="0031385B" w:rsidP="009A6653">
            <w:pPr>
              <w:jc w:val="both"/>
            </w:pPr>
            <w:r>
              <w:rPr>
                <w:rFonts w:ascii="Arial" w:hAnsi="Arial" w:cs="Arial"/>
              </w:rPr>
              <w:t xml:space="preserve">Vesikivi, P., Lakkala, M., Holvikivi, J. and Muukkonen, H. (2019). Team teaching implementation in engineering education: teacher perceptions and experiences. </w:t>
            </w:r>
            <w:r w:rsidRPr="001F624B">
              <w:rPr>
                <w:rFonts w:ascii="Arial" w:hAnsi="Arial" w:cs="Arial"/>
                <w:i/>
              </w:rPr>
              <w:t>European Journal of Engineering Education</w:t>
            </w:r>
            <w:r>
              <w:rPr>
                <w:rFonts w:ascii="Arial" w:hAnsi="Arial" w:cs="Arial"/>
              </w:rPr>
              <w:t>, Vol. 44, No. 4, pp. 519-534.</w:t>
            </w:r>
          </w:p>
        </w:tc>
      </w:tr>
      <w:tr w:rsidR="0031385B" w14:paraId="253EEF3A" w14:textId="77777777" w:rsidTr="0031385B">
        <w:tc>
          <w:tcPr>
            <w:tcW w:w="754" w:type="dxa"/>
          </w:tcPr>
          <w:p w14:paraId="68ED62B4" w14:textId="13D14A68" w:rsidR="0031385B" w:rsidRPr="0031385B" w:rsidRDefault="0031385B" w:rsidP="009A6653">
            <w:pPr>
              <w:jc w:val="both"/>
              <w:rPr>
                <w:rFonts w:ascii="Arial" w:hAnsi="Arial" w:cs="Arial"/>
              </w:rPr>
            </w:pPr>
            <w:r>
              <w:rPr>
                <w:rFonts w:ascii="Arial" w:hAnsi="Arial" w:cs="Arial"/>
              </w:rPr>
              <w:t xml:space="preserve">[7] </w:t>
            </w:r>
          </w:p>
        </w:tc>
        <w:tc>
          <w:tcPr>
            <w:tcW w:w="8170" w:type="dxa"/>
          </w:tcPr>
          <w:p w14:paraId="75F0782B" w14:textId="10B06AC5" w:rsidR="0031385B" w:rsidRDefault="0031385B" w:rsidP="009A6653">
            <w:pPr>
              <w:jc w:val="both"/>
            </w:pPr>
            <w:r>
              <w:rPr>
                <w:rFonts w:ascii="Arial" w:hAnsi="Arial" w:cs="Arial"/>
              </w:rPr>
              <w:t>Author, 2015</w:t>
            </w:r>
          </w:p>
        </w:tc>
      </w:tr>
      <w:tr w:rsidR="0031385B" w14:paraId="3A2B0CE4" w14:textId="77777777" w:rsidTr="0031385B">
        <w:tc>
          <w:tcPr>
            <w:tcW w:w="754" w:type="dxa"/>
          </w:tcPr>
          <w:p w14:paraId="606500D4" w14:textId="77777777" w:rsidR="0031385B" w:rsidRDefault="0031385B" w:rsidP="0031385B">
            <w:pPr>
              <w:jc w:val="both"/>
              <w:rPr>
                <w:rFonts w:ascii="Arial" w:hAnsi="Arial" w:cs="Arial"/>
              </w:rPr>
            </w:pPr>
            <w:r w:rsidRPr="000132F5">
              <w:rPr>
                <w:rFonts w:ascii="Arial" w:hAnsi="Arial" w:cs="Arial"/>
              </w:rPr>
              <w:t xml:space="preserve">[8] </w:t>
            </w:r>
          </w:p>
          <w:p w14:paraId="7A6C433B" w14:textId="77777777" w:rsidR="0031385B" w:rsidRDefault="0031385B" w:rsidP="009A6653">
            <w:pPr>
              <w:jc w:val="both"/>
            </w:pPr>
          </w:p>
        </w:tc>
        <w:tc>
          <w:tcPr>
            <w:tcW w:w="8170" w:type="dxa"/>
          </w:tcPr>
          <w:p w14:paraId="265C335C" w14:textId="11C87E90" w:rsidR="0031385B" w:rsidRDefault="0031385B" w:rsidP="009A6653">
            <w:pPr>
              <w:jc w:val="both"/>
            </w:pPr>
            <w:r w:rsidRPr="000132F5">
              <w:rPr>
                <w:rFonts w:ascii="Arial" w:hAnsi="Arial" w:cs="Arial"/>
              </w:rPr>
              <w:t>Bloom, B.S., Engelhart, M.D., Furst, E.J., Hill, W.H., and Krathwohl, D.R. (1956). Taxonomy of educational objectives – The classification of educational goals. New York, NY: David McKay Company, Inc.</w:t>
            </w:r>
          </w:p>
        </w:tc>
      </w:tr>
      <w:tr w:rsidR="0031385B" w14:paraId="1E67976D" w14:textId="77777777" w:rsidTr="0031385B">
        <w:tc>
          <w:tcPr>
            <w:tcW w:w="754" w:type="dxa"/>
          </w:tcPr>
          <w:p w14:paraId="285EAD21" w14:textId="77777777" w:rsidR="0031385B" w:rsidRDefault="0031385B" w:rsidP="0031385B">
            <w:pPr>
              <w:jc w:val="both"/>
              <w:rPr>
                <w:rFonts w:ascii="Arial" w:hAnsi="Arial" w:cs="Arial"/>
              </w:rPr>
            </w:pPr>
            <w:r w:rsidRPr="000132F5">
              <w:rPr>
                <w:rFonts w:ascii="Arial" w:hAnsi="Arial" w:cs="Arial"/>
                <w:lang w:val="nl-NL"/>
              </w:rPr>
              <w:t xml:space="preserve">[9] </w:t>
            </w:r>
          </w:p>
          <w:p w14:paraId="209A50B6" w14:textId="77777777" w:rsidR="0031385B" w:rsidRDefault="0031385B" w:rsidP="009A6653">
            <w:pPr>
              <w:jc w:val="both"/>
            </w:pPr>
          </w:p>
        </w:tc>
        <w:tc>
          <w:tcPr>
            <w:tcW w:w="8170" w:type="dxa"/>
          </w:tcPr>
          <w:p w14:paraId="5B170D57" w14:textId="412A8461" w:rsidR="0031385B" w:rsidRDefault="0031385B" w:rsidP="009A6653">
            <w:pPr>
              <w:jc w:val="both"/>
            </w:pPr>
            <w:r w:rsidRPr="000132F5">
              <w:rPr>
                <w:rFonts w:ascii="Arial" w:hAnsi="Arial" w:cs="Arial"/>
                <w:lang w:val="nl-NL"/>
              </w:rPr>
              <w:t>Huizinga, T.,</w:t>
            </w:r>
            <w:r>
              <w:rPr>
                <w:rFonts w:ascii="Arial" w:hAnsi="Arial" w:cs="Arial"/>
                <w:lang w:val="nl-NL"/>
              </w:rPr>
              <w:t xml:space="preserve"> Handelzalts, A., Nieveen, N., and</w:t>
            </w:r>
            <w:r w:rsidRPr="000132F5">
              <w:rPr>
                <w:rFonts w:ascii="Arial" w:hAnsi="Arial" w:cs="Arial"/>
                <w:lang w:val="nl-NL"/>
              </w:rPr>
              <w:t xml:space="preserve"> Voogt, J. M. (2013). </w:t>
            </w:r>
            <w:r w:rsidRPr="000132F5">
              <w:rPr>
                <w:rFonts w:ascii="Arial" w:hAnsi="Arial" w:cs="Arial"/>
              </w:rPr>
              <w:t xml:space="preserve">Teacher involvement in curriculum design: Need for support to enhance teachers’ design expertise. </w:t>
            </w:r>
            <w:r w:rsidRPr="000132F5">
              <w:rPr>
                <w:rFonts w:ascii="Arial" w:hAnsi="Arial" w:cs="Arial"/>
                <w:i/>
              </w:rPr>
              <w:t>Journal of Curriculum Studies</w:t>
            </w:r>
            <w:r w:rsidRPr="000132F5">
              <w:rPr>
                <w:rFonts w:ascii="Arial" w:hAnsi="Arial" w:cs="Arial"/>
              </w:rPr>
              <w:t xml:space="preserve">, </w:t>
            </w:r>
            <w:r>
              <w:rPr>
                <w:rFonts w:ascii="Arial" w:hAnsi="Arial" w:cs="Arial"/>
              </w:rPr>
              <w:t xml:space="preserve">Vol. </w:t>
            </w:r>
            <w:r w:rsidRPr="000132F5">
              <w:rPr>
                <w:rFonts w:ascii="Arial" w:hAnsi="Arial" w:cs="Arial"/>
              </w:rPr>
              <w:t>46</w:t>
            </w:r>
            <w:r>
              <w:rPr>
                <w:rFonts w:ascii="Arial" w:hAnsi="Arial" w:cs="Arial"/>
              </w:rPr>
              <w:t>, No. 1</w:t>
            </w:r>
            <w:r w:rsidRPr="000132F5">
              <w:rPr>
                <w:rFonts w:ascii="Arial" w:hAnsi="Arial" w:cs="Arial"/>
              </w:rPr>
              <w:t xml:space="preserve">, </w:t>
            </w:r>
            <w:r>
              <w:rPr>
                <w:rFonts w:ascii="Arial" w:hAnsi="Arial" w:cs="Arial"/>
              </w:rPr>
              <w:t xml:space="preserve">pp. </w:t>
            </w:r>
            <w:r w:rsidRPr="000132F5">
              <w:rPr>
                <w:rFonts w:ascii="Arial" w:hAnsi="Arial" w:cs="Arial"/>
              </w:rPr>
              <w:t>33-57.</w:t>
            </w:r>
          </w:p>
        </w:tc>
      </w:tr>
      <w:tr w:rsidR="0031385B" w14:paraId="4D695C3E" w14:textId="77777777" w:rsidTr="0031385B">
        <w:tc>
          <w:tcPr>
            <w:tcW w:w="754" w:type="dxa"/>
          </w:tcPr>
          <w:p w14:paraId="07BCEA01" w14:textId="77777777" w:rsidR="0031385B" w:rsidRDefault="0031385B" w:rsidP="0031385B">
            <w:pPr>
              <w:jc w:val="both"/>
              <w:rPr>
                <w:rFonts w:ascii="Arial" w:hAnsi="Arial" w:cs="Arial"/>
              </w:rPr>
            </w:pPr>
            <w:r w:rsidRPr="00E81661">
              <w:rPr>
                <w:rFonts w:ascii="Arial" w:hAnsi="Arial" w:cs="Arial"/>
                <w:lang w:val="nl-NL"/>
              </w:rPr>
              <w:t xml:space="preserve">[10] </w:t>
            </w:r>
          </w:p>
          <w:p w14:paraId="0728FBC1" w14:textId="77777777" w:rsidR="0031385B" w:rsidRDefault="0031385B" w:rsidP="009A6653">
            <w:pPr>
              <w:jc w:val="both"/>
            </w:pPr>
          </w:p>
        </w:tc>
        <w:tc>
          <w:tcPr>
            <w:tcW w:w="8170" w:type="dxa"/>
          </w:tcPr>
          <w:p w14:paraId="4A4ED5B5" w14:textId="6B754A99" w:rsidR="0041273B" w:rsidRPr="0041273B" w:rsidRDefault="0031385B" w:rsidP="009A6653">
            <w:pPr>
              <w:jc w:val="both"/>
              <w:rPr>
                <w:rFonts w:ascii="Arial" w:hAnsi="Arial" w:cs="Arial"/>
              </w:rPr>
            </w:pPr>
            <w:r>
              <w:rPr>
                <w:rFonts w:ascii="Arial" w:hAnsi="Arial" w:cs="Arial"/>
                <w:lang w:val="nl-NL"/>
              </w:rPr>
              <w:t>de Kock, A., Sleegers, P, and</w:t>
            </w:r>
            <w:r w:rsidRPr="00E81661">
              <w:rPr>
                <w:rFonts w:ascii="Arial" w:hAnsi="Arial" w:cs="Arial"/>
                <w:lang w:val="nl-NL"/>
              </w:rPr>
              <w:t xml:space="preserve"> Voeten, M. J. M. (2005). </w:t>
            </w:r>
            <w:r w:rsidRPr="00E81661">
              <w:rPr>
                <w:rFonts w:ascii="Arial" w:hAnsi="Arial" w:cs="Arial"/>
              </w:rPr>
              <w:t xml:space="preserve">New learning and choices of secondary school teachers when arranging learning environments. </w:t>
            </w:r>
            <w:r w:rsidRPr="005574D0">
              <w:rPr>
                <w:rFonts w:ascii="Arial" w:hAnsi="Arial" w:cs="Arial"/>
                <w:i/>
              </w:rPr>
              <w:t>Teaching and Teacher Education</w:t>
            </w:r>
            <w:r w:rsidRPr="00E81661">
              <w:rPr>
                <w:rFonts w:ascii="Arial" w:hAnsi="Arial" w:cs="Arial"/>
              </w:rPr>
              <w:t xml:space="preserve">, </w:t>
            </w:r>
            <w:r>
              <w:rPr>
                <w:rFonts w:ascii="Arial" w:hAnsi="Arial" w:cs="Arial"/>
              </w:rPr>
              <w:t xml:space="preserve">Vol. </w:t>
            </w:r>
            <w:r w:rsidRPr="00E81661">
              <w:rPr>
                <w:rFonts w:ascii="Arial" w:hAnsi="Arial" w:cs="Arial"/>
              </w:rPr>
              <w:t>21</w:t>
            </w:r>
            <w:r>
              <w:rPr>
                <w:rFonts w:ascii="Arial" w:hAnsi="Arial" w:cs="Arial"/>
              </w:rPr>
              <w:t>, No. 7</w:t>
            </w:r>
            <w:r w:rsidRPr="00E81661">
              <w:rPr>
                <w:rFonts w:ascii="Arial" w:hAnsi="Arial" w:cs="Arial"/>
              </w:rPr>
              <w:t xml:space="preserve">, </w:t>
            </w:r>
            <w:r>
              <w:rPr>
                <w:rFonts w:ascii="Arial" w:hAnsi="Arial" w:cs="Arial"/>
              </w:rPr>
              <w:t xml:space="preserve">pp. </w:t>
            </w:r>
            <w:r w:rsidRPr="00E81661">
              <w:rPr>
                <w:rFonts w:ascii="Arial" w:hAnsi="Arial" w:cs="Arial"/>
              </w:rPr>
              <w:t>799-816.</w:t>
            </w:r>
          </w:p>
        </w:tc>
      </w:tr>
      <w:tr w:rsidR="0041273B" w:rsidRPr="0041273B" w14:paraId="1A4BEB6A" w14:textId="77777777" w:rsidTr="0031385B">
        <w:tc>
          <w:tcPr>
            <w:tcW w:w="754" w:type="dxa"/>
          </w:tcPr>
          <w:p w14:paraId="294FB7C6" w14:textId="77A2F21F" w:rsidR="0041273B" w:rsidRPr="00E81661" w:rsidRDefault="0041273B" w:rsidP="0031385B">
            <w:pPr>
              <w:jc w:val="both"/>
              <w:rPr>
                <w:rFonts w:ascii="Arial" w:hAnsi="Arial" w:cs="Arial"/>
                <w:lang w:val="nl-NL"/>
              </w:rPr>
            </w:pPr>
            <w:r>
              <w:rPr>
                <w:rFonts w:ascii="Arial" w:hAnsi="Arial" w:cs="Arial"/>
                <w:lang w:val="nl-NL"/>
              </w:rPr>
              <w:t>[11]</w:t>
            </w:r>
          </w:p>
        </w:tc>
        <w:tc>
          <w:tcPr>
            <w:tcW w:w="8170" w:type="dxa"/>
          </w:tcPr>
          <w:p w14:paraId="7249F514" w14:textId="489AF911" w:rsidR="0041273B" w:rsidRPr="0041273B" w:rsidRDefault="0041273B" w:rsidP="009A6653">
            <w:pPr>
              <w:jc w:val="both"/>
              <w:rPr>
                <w:rFonts w:ascii="Arial" w:hAnsi="Arial" w:cs="Arial"/>
                <w:lang w:val="en-US"/>
              </w:rPr>
            </w:pPr>
            <w:r w:rsidRPr="0041273B">
              <w:rPr>
                <w:rFonts w:ascii="Arial" w:hAnsi="Arial" w:cs="Arial"/>
                <w:lang w:val="en-US"/>
              </w:rPr>
              <w:t xml:space="preserve">Visscher-Voerman, J.I.A. and Muller, A. </w:t>
            </w:r>
            <w:r>
              <w:rPr>
                <w:rFonts w:ascii="Arial" w:hAnsi="Arial" w:cs="Arial"/>
                <w:lang w:val="en-US"/>
              </w:rPr>
              <w:t>(2017). Curriculum development in engineering education: Evaluation and results of the Twente Education Model (TOM)</w:t>
            </w:r>
            <w:r w:rsidR="004E6A65">
              <w:rPr>
                <w:rFonts w:ascii="Arial" w:hAnsi="Arial" w:cs="Arial"/>
                <w:lang w:val="en-US"/>
              </w:rPr>
              <w:t>, Proceedings of the 45</w:t>
            </w:r>
            <w:r w:rsidR="004E6A65" w:rsidRPr="004E6A65">
              <w:rPr>
                <w:rFonts w:ascii="Arial" w:hAnsi="Arial" w:cs="Arial"/>
                <w:vertAlign w:val="superscript"/>
                <w:lang w:val="en-US"/>
              </w:rPr>
              <w:t>th</w:t>
            </w:r>
            <w:r w:rsidR="004E6A65">
              <w:rPr>
                <w:rFonts w:ascii="Arial" w:hAnsi="Arial" w:cs="Arial"/>
                <w:lang w:val="en-US"/>
              </w:rPr>
              <w:t xml:space="preserve"> SEFI Conference 18</w:t>
            </w:r>
            <w:r w:rsidR="004E6A65" w:rsidRPr="004E6A65">
              <w:rPr>
                <w:rFonts w:ascii="Arial" w:hAnsi="Arial" w:cs="Arial"/>
                <w:vertAlign w:val="superscript"/>
                <w:lang w:val="en-US"/>
              </w:rPr>
              <w:t>th</w:t>
            </w:r>
            <w:r w:rsidR="004E6A65">
              <w:rPr>
                <w:rFonts w:ascii="Arial" w:hAnsi="Arial" w:cs="Arial"/>
                <w:lang w:val="en-US"/>
              </w:rPr>
              <w:t>-21</w:t>
            </w:r>
            <w:r w:rsidR="004E6A65" w:rsidRPr="004E6A65">
              <w:rPr>
                <w:rFonts w:ascii="Arial" w:hAnsi="Arial" w:cs="Arial"/>
                <w:vertAlign w:val="superscript"/>
                <w:lang w:val="en-US"/>
              </w:rPr>
              <w:t>st</w:t>
            </w:r>
            <w:r w:rsidR="004E6A65">
              <w:rPr>
                <w:rFonts w:ascii="Arial" w:hAnsi="Arial" w:cs="Arial"/>
                <w:lang w:val="en-US"/>
              </w:rPr>
              <w:t xml:space="preserve"> of September, Azores, Portugal, pp. 1167-1175.</w:t>
            </w:r>
          </w:p>
        </w:tc>
      </w:tr>
      <w:tr w:rsidR="0031385B" w14:paraId="3BD9A508" w14:textId="77777777" w:rsidTr="0031385B">
        <w:tc>
          <w:tcPr>
            <w:tcW w:w="754" w:type="dxa"/>
          </w:tcPr>
          <w:p w14:paraId="12900D2E" w14:textId="3DF334A3" w:rsidR="0031385B" w:rsidRPr="00C654BA" w:rsidRDefault="004E6A65" w:rsidP="0031385B">
            <w:pPr>
              <w:jc w:val="both"/>
              <w:rPr>
                <w:rFonts w:ascii="Arial" w:hAnsi="Arial" w:cs="Arial"/>
              </w:rPr>
            </w:pPr>
            <w:r>
              <w:rPr>
                <w:rFonts w:ascii="Arial" w:hAnsi="Arial" w:cs="Arial"/>
              </w:rPr>
              <w:t>[12</w:t>
            </w:r>
            <w:r w:rsidR="0031385B">
              <w:rPr>
                <w:rFonts w:ascii="Arial" w:hAnsi="Arial" w:cs="Arial"/>
              </w:rPr>
              <w:t>]</w:t>
            </w:r>
          </w:p>
          <w:p w14:paraId="5E04880B" w14:textId="77777777" w:rsidR="0031385B" w:rsidRDefault="0031385B" w:rsidP="009A6653">
            <w:pPr>
              <w:jc w:val="both"/>
            </w:pPr>
          </w:p>
        </w:tc>
        <w:tc>
          <w:tcPr>
            <w:tcW w:w="8170" w:type="dxa"/>
          </w:tcPr>
          <w:p w14:paraId="6EE3FFCF" w14:textId="13602E66" w:rsidR="0031385B" w:rsidRDefault="0031385B" w:rsidP="009A6653">
            <w:pPr>
              <w:jc w:val="both"/>
            </w:pPr>
            <w:r>
              <w:rPr>
                <w:rFonts w:ascii="Arial" w:hAnsi="Arial" w:cs="Arial"/>
              </w:rPr>
              <w:t>Wergin, J. F., Mason, E. J., and</w:t>
            </w:r>
            <w:r w:rsidRPr="008660AB">
              <w:rPr>
                <w:rFonts w:ascii="Arial" w:hAnsi="Arial" w:cs="Arial"/>
              </w:rPr>
              <w:t xml:space="preserve"> Munson, P. J. (1976). The practice of faculty development: An experience-derived model. </w:t>
            </w:r>
            <w:r w:rsidRPr="008660AB">
              <w:rPr>
                <w:rFonts w:ascii="Arial" w:hAnsi="Arial" w:cs="Arial"/>
                <w:i/>
              </w:rPr>
              <w:t>The Journal of Higher Education</w:t>
            </w:r>
            <w:r w:rsidRPr="008660AB">
              <w:rPr>
                <w:rFonts w:ascii="Arial" w:hAnsi="Arial" w:cs="Arial"/>
              </w:rPr>
              <w:t xml:space="preserve">, </w:t>
            </w:r>
            <w:r>
              <w:rPr>
                <w:rFonts w:ascii="Arial" w:hAnsi="Arial" w:cs="Arial"/>
              </w:rPr>
              <w:t xml:space="preserve">Vol. </w:t>
            </w:r>
            <w:r w:rsidRPr="008660AB">
              <w:rPr>
                <w:rFonts w:ascii="Arial" w:hAnsi="Arial" w:cs="Arial"/>
              </w:rPr>
              <w:t>47</w:t>
            </w:r>
            <w:r>
              <w:rPr>
                <w:rFonts w:ascii="Arial" w:hAnsi="Arial" w:cs="Arial"/>
              </w:rPr>
              <w:t>, No. 3</w:t>
            </w:r>
            <w:r w:rsidRPr="008660AB">
              <w:rPr>
                <w:rFonts w:ascii="Arial" w:hAnsi="Arial" w:cs="Arial"/>
              </w:rPr>
              <w:t>,</w:t>
            </w:r>
            <w:r>
              <w:rPr>
                <w:rFonts w:ascii="Arial" w:hAnsi="Arial" w:cs="Arial"/>
              </w:rPr>
              <w:t xml:space="preserve"> pp.</w:t>
            </w:r>
            <w:r w:rsidRPr="008660AB">
              <w:rPr>
                <w:rFonts w:ascii="Arial" w:hAnsi="Arial" w:cs="Arial"/>
              </w:rPr>
              <w:t xml:space="preserve"> 289-308</w:t>
            </w:r>
          </w:p>
        </w:tc>
      </w:tr>
    </w:tbl>
    <w:p w14:paraId="00EFCAEC" w14:textId="4FD08A76" w:rsidR="00C654BA" w:rsidRDefault="0031385B" w:rsidP="00C654BA">
      <w:pPr>
        <w:jc w:val="both"/>
        <w:rPr>
          <w:rFonts w:ascii="Arial" w:hAnsi="Arial" w:cs="Arial"/>
        </w:rPr>
      </w:pPr>
      <w:r>
        <w:rPr>
          <w:rFonts w:ascii="Arial" w:hAnsi="Arial" w:cs="Arial"/>
        </w:rPr>
        <w:t xml:space="preserve"> </w:t>
      </w:r>
    </w:p>
    <w:sectPr w:rsidR="00C654BA" w:rsidSect="00DE3CA7">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CFE3" w14:textId="77777777" w:rsidR="00386742" w:rsidRDefault="00386742" w:rsidP="00C55E4D">
      <w:pPr>
        <w:spacing w:line="240" w:lineRule="auto"/>
      </w:pPr>
      <w:r>
        <w:separator/>
      </w:r>
    </w:p>
  </w:endnote>
  <w:endnote w:type="continuationSeparator" w:id="0">
    <w:p w14:paraId="1D107716" w14:textId="77777777" w:rsidR="00386742" w:rsidRDefault="00386742" w:rsidP="00C55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A175" w14:textId="77777777" w:rsidR="001D20C7" w:rsidRDefault="001D20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28E9" w14:textId="77777777" w:rsidR="001D20C7" w:rsidRDefault="001D20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B98F" w14:textId="77777777" w:rsidR="001D20C7" w:rsidRDefault="001D20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44FDD" w14:textId="77777777" w:rsidR="00386742" w:rsidRDefault="00386742" w:rsidP="00C55E4D">
      <w:pPr>
        <w:spacing w:line="240" w:lineRule="auto"/>
      </w:pPr>
      <w:r>
        <w:separator/>
      </w:r>
    </w:p>
  </w:footnote>
  <w:footnote w:type="continuationSeparator" w:id="0">
    <w:p w14:paraId="2E6C5173" w14:textId="77777777" w:rsidR="00386742" w:rsidRDefault="00386742" w:rsidP="00C55E4D">
      <w:pPr>
        <w:spacing w:line="240" w:lineRule="auto"/>
      </w:pPr>
      <w:r>
        <w:continuationSeparator/>
      </w:r>
    </w:p>
  </w:footnote>
  <w:footnote w:id="1">
    <w:p w14:paraId="32C0A703" w14:textId="77777777" w:rsidR="00982826" w:rsidRPr="00C71C7B" w:rsidRDefault="00982826" w:rsidP="00982826">
      <w:pPr>
        <w:pStyle w:val="Voetnoottekst"/>
        <w:rPr>
          <w:rFonts w:ascii="Arial" w:hAnsi="Arial" w:cs="Arial"/>
          <w:i/>
        </w:rPr>
      </w:pPr>
      <w:bookmarkStart w:id="0" w:name="_GoBack"/>
      <w:r w:rsidRPr="00C71C7B">
        <w:rPr>
          <w:rStyle w:val="Voetnootmarkering"/>
          <w:rFonts w:ascii="Arial" w:hAnsi="Arial" w:cs="Arial"/>
          <w:i/>
        </w:rPr>
        <w:footnoteRef/>
      </w:r>
      <w:r w:rsidRPr="00C71C7B">
        <w:rPr>
          <w:rFonts w:ascii="Arial" w:hAnsi="Arial" w:cs="Arial"/>
          <w:i/>
        </w:rPr>
        <w:t xml:space="preserve"> Corresponding Author</w:t>
      </w:r>
    </w:p>
    <w:p w14:paraId="23D3E62C" w14:textId="77777777" w:rsidR="00982826" w:rsidRPr="00C71C7B" w:rsidRDefault="00982826" w:rsidP="00982826">
      <w:pPr>
        <w:pStyle w:val="Voetnoottekst"/>
        <w:rPr>
          <w:rFonts w:ascii="Arial" w:hAnsi="Arial" w:cs="Arial"/>
          <w:i/>
        </w:rPr>
      </w:pPr>
      <w:r w:rsidRPr="00C71C7B">
        <w:rPr>
          <w:rFonts w:ascii="Arial" w:hAnsi="Arial" w:cs="Arial"/>
          <w:i/>
        </w:rPr>
        <w:t>I. Gast</w:t>
      </w:r>
    </w:p>
    <w:p w14:paraId="675E1BBF" w14:textId="1331F5C9" w:rsidR="00982826" w:rsidRPr="00C71C7B" w:rsidRDefault="00982826" w:rsidP="00982826">
      <w:pPr>
        <w:pStyle w:val="Voetnoottekst"/>
        <w:rPr>
          <w:lang w:val="nl-NL"/>
        </w:rPr>
      </w:pPr>
      <w:r w:rsidRPr="00C71C7B">
        <w:rPr>
          <w:rFonts w:ascii="Arial" w:hAnsi="Arial" w:cs="Arial"/>
          <w:i/>
        </w:rPr>
        <w:t>i.gast@maastrichtuniversity.nl</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353D" w14:textId="77777777" w:rsidR="001D20C7" w:rsidRDefault="001D20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80C6" w14:textId="77777777" w:rsidR="001D20C7" w:rsidRDefault="001D20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01A0" w14:textId="77777777" w:rsidR="001D20C7" w:rsidRDefault="001D20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F59"/>
    <w:multiLevelType w:val="multilevel"/>
    <w:tmpl w:val="D952C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B2932A7"/>
    <w:multiLevelType w:val="multilevel"/>
    <w:tmpl w:val="AAC03A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4DCB28FD"/>
    <w:multiLevelType w:val="hybridMultilevel"/>
    <w:tmpl w:val="5B00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74CB3"/>
    <w:multiLevelType w:val="hybridMultilevel"/>
    <w:tmpl w:val="D952C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B2CCF"/>
    <w:multiLevelType w:val="hybridMultilevel"/>
    <w:tmpl w:val="E20A20AE"/>
    <w:lvl w:ilvl="0" w:tplc="53F08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nl-NL" w:vendorID="64" w:dllVersion="131078" w:nlCheck="1" w:checkStyle="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4D"/>
    <w:rsid w:val="000010BF"/>
    <w:rsid w:val="000132F5"/>
    <w:rsid w:val="00020482"/>
    <w:rsid w:val="00042096"/>
    <w:rsid w:val="0005112F"/>
    <w:rsid w:val="00052D68"/>
    <w:rsid w:val="0005622C"/>
    <w:rsid w:val="0005701B"/>
    <w:rsid w:val="000618C7"/>
    <w:rsid w:val="00063926"/>
    <w:rsid w:val="0006776A"/>
    <w:rsid w:val="0007224B"/>
    <w:rsid w:val="00072B50"/>
    <w:rsid w:val="00073A36"/>
    <w:rsid w:val="00084301"/>
    <w:rsid w:val="000A681A"/>
    <w:rsid w:val="000C1280"/>
    <w:rsid w:val="000C5349"/>
    <w:rsid w:val="000C70F3"/>
    <w:rsid w:val="000D360C"/>
    <w:rsid w:val="000E1B1B"/>
    <w:rsid w:val="000E715A"/>
    <w:rsid w:val="000F5C7F"/>
    <w:rsid w:val="000F7FEF"/>
    <w:rsid w:val="0010183F"/>
    <w:rsid w:val="00110032"/>
    <w:rsid w:val="001119FE"/>
    <w:rsid w:val="00116957"/>
    <w:rsid w:val="00121A74"/>
    <w:rsid w:val="00141FBD"/>
    <w:rsid w:val="001617D4"/>
    <w:rsid w:val="00174CA3"/>
    <w:rsid w:val="001D20C7"/>
    <w:rsid w:val="001E2446"/>
    <w:rsid w:val="001E2CA8"/>
    <w:rsid w:val="001F624B"/>
    <w:rsid w:val="002215E1"/>
    <w:rsid w:val="00285416"/>
    <w:rsid w:val="002E23F8"/>
    <w:rsid w:val="002F5FC7"/>
    <w:rsid w:val="00301B89"/>
    <w:rsid w:val="0031385B"/>
    <w:rsid w:val="00320057"/>
    <w:rsid w:val="003214B4"/>
    <w:rsid w:val="00356761"/>
    <w:rsid w:val="00364527"/>
    <w:rsid w:val="003664C7"/>
    <w:rsid w:val="00372E6E"/>
    <w:rsid w:val="00386742"/>
    <w:rsid w:val="00393BD7"/>
    <w:rsid w:val="003951B7"/>
    <w:rsid w:val="003976C1"/>
    <w:rsid w:val="003A5048"/>
    <w:rsid w:val="003A654C"/>
    <w:rsid w:val="003D2BCB"/>
    <w:rsid w:val="003F07CC"/>
    <w:rsid w:val="003F542C"/>
    <w:rsid w:val="0041273B"/>
    <w:rsid w:val="00413254"/>
    <w:rsid w:val="004377FD"/>
    <w:rsid w:val="00471D73"/>
    <w:rsid w:val="004927AB"/>
    <w:rsid w:val="004A14AB"/>
    <w:rsid w:val="004A62F3"/>
    <w:rsid w:val="004B61F5"/>
    <w:rsid w:val="004C0C75"/>
    <w:rsid w:val="004E114F"/>
    <w:rsid w:val="004E1CD8"/>
    <w:rsid w:val="004E6A65"/>
    <w:rsid w:val="004F4B37"/>
    <w:rsid w:val="005336BB"/>
    <w:rsid w:val="00536E01"/>
    <w:rsid w:val="00545247"/>
    <w:rsid w:val="005574D0"/>
    <w:rsid w:val="005718C1"/>
    <w:rsid w:val="0058058F"/>
    <w:rsid w:val="005B607B"/>
    <w:rsid w:val="005D6064"/>
    <w:rsid w:val="005D6B49"/>
    <w:rsid w:val="005E6B44"/>
    <w:rsid w:val="006135A6"/>
    <w:rsid w:val="00623C15"/>
    <w:rsid w:val="006327A1"/>
    <w:rsid w:val="00672279"/>
    <w:rsid w:val="0067244E"/>
    <w:rsid w:val="00672EDE"/>
    <w:rsid w:val="00682343"/>
    <w:rsid w:val="00693E05"/>
    <w:rsid w:val="006B7619"/>
    <w:rsid w:val="006C0CEB"/>
    <w:rsid w:val="006C56EA"/>
    <w:rsid w:val="006E2ACA"/>
    <w:rsid w:val="006F30F4"/>
    <w:rsid w:val="006F43FD"/>
    <w:rsid w:val="006F6374"/>
    <w:rsid w:val="00710945"/>
    <w:rsid w:val="00715264"/>
    <w:rsid w:val="00725AC0"/>
    <w:rsid w:val="00734187"/>
    <w:rsid w:val="0078160C"/>
    <w:rsid w:val="007A00BD"/>
    <w:rsid w:val="007A0371"/>
    <w:rsid w:val="007B0717"/>
    <w:rsid w:val="00812586"/>
    <w:rsid w:val="00812EFE"/>
    <w:rsid w:val="008540BE"/>
    <w:rsid w:val="008615F9"/>
    <w:rsid w:val="0086318A"/>
    <w:rsid w:val="008660AB"/>
    <w:rsid w:val="00886659"/>
    <w:rsid w:val="00896AF5"/>
    <w:rsid w:val="008F7C2B"/>
    <w:rsid w:val="00902576"/>
    <w:rsid w:val="00925F8F"/>
    <w:rsid w:val="00934B2E"/>
    <w:rsid w:val="00940A09"/>
    <w:rsid w:val="00946E0A"/>
    <w:rsid w:val="009621E0"/>
    <w:rsid w:val="00962BE8"/>
    <w:rsid w:val="0096664E"/>
    <w:rsid w:val="00974904"/>
    <w:rsid w:val="00982826"/>
    <w:rsid w:val="00995578"/>
    <w:rsid w:val="009A01D4"/>
    <w:rsid w:val="009A0576"/>
    <w:rsid w:val="009A6653"/>
    <w:rsid w:val="009D34B0"/>
    <w:rsid w:val="009F6A49"/>
    <w:rsid w:val="00A1589A"/>
    <w:rsid w:val="00A40E3F"/>
    <w:rsid w:val="00A57A20"/>
    <w:rsid w:val="00A60916"/>
    <w:rsid w:val="00A6299A"/>
    <w:rsid w:val="00A74D27"/>
    <w:rsid w:val="00A911E3"/>
    <w:rsid w:val="00A93207"/>
    <w:rsid w:val="00AB55FC"/>
    <w:rsid w:val="00AD76F8"/>
    <w:rsid w:val="00B06737"/>
    <w:rsid w:val="00B5694C"/>
    <w:rsid w:val="00B764A0"/>
    <w:rsid w:val="00B9675D"/>
    <w:rsid w:val="00BB53F6"/>
    <w:rsid w:val="00BC6B27"/>
    <w:rsid w:val="00C00B2B"/>
    <w:rsid w:val="00C25618"/>
    <w:rsid w:val="00C31190"/>
    <w:rsid w:val="00C314AF"/>
    <w:rsid w:val="00C55E4D"/>
    <w:rsid w:val="00C56916"/>
    <w:rsid w:val="00C654BA"/>
    <w:rsid w:val="00C71C7B"/>
    <w:rsid w:val="00C75DC4"/>
    <w:rsid w:val="00C87567"/>
    <w:rsid w:val="00C93A61"/>
    <w:rsid w:val="00CA042B"/>
    <w:rsid w:val="00CD1F11"/>
    <w:rsid w:val="00D05827"/>
    <w:rsid w:val="00D14E11"/>
    <w:rsid w:val="00D30FC1"/>
    <w:rsid w:val="00D33FE8"/>
    <w:rsid w:val="00D342BE"/>
    <w:rsid w:val="00D5709B"/>
    <w:rsid w:val="00D8450C"/>
    <w:rsid w:val="00DC440A"/>
    <w:rsid w:val="00DD2E3E"/>
    <w:rsid w:val="00DD3DD9"/>
    <w:rsid w:val="00DE3CA7"/>
    <w:rsid w:val="00DF7166"/>
    <w:rsid w:val="00E078EB"/>
    <w:rsid w:val="00E266CD"/>
    <w:rsid w:val="00E35A3A"/>
    <w:rsid w:val="00E467F8"/>
    <w:rsid w:val="00E5175E"/>
    <w:rsid w:val="00E6495C"/>
    <w:rsid w:val="00E673CB"/>
    <w:rsid w:val="00E7323B"/>
    <w:rsid w:val="00E73D3E"/>
    <w:rsid w:val="00E81661"/>
    <w:rsid w:val="00E87CEC"/>
    <w:rsid w:val="00E92814"/>
    <w:rsid w:val="00E9772A"/>
    <w:rsid w:val="00EB3D3F"/>
    <w:rsid w:val="00EB69CA"/>
    <w:rsid w:val="00ED7F8A"/>
    <w:rsid w:val="00EE4BFA"/>
    <w:rsid w:val="00F006E6"/>
    <w:rsid w:val="00F26D66"/>
    <w:rsid w:val="00F36A5E"/>
    <w:rsid w:val="00F609F5"/>
    <w:rsid w:val="00F7154E"/>
    <w:rsid w:val="00F7287F"/>
    <w:rsid w:val="00F87D5F"/>
    <w:rsid w:val="00F9521B"/>
    <w:rsid w:val="00FD0961"/>
    <w:rsid w:val="00FE0BD0"/>
    <w:rsid w:val="00FE33AB"/>
    <w:rsid w:val="00FE3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820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5FC7"/>
    <w:pPr>
      <w:spacing w:after="0" w:line="276" w:lineRule="auto"/>
    </w:pPr>
    <w:rPr>
      <w:sz w:val="24"/>
      <w:lang w:val="en-GB"/>
    </w:rPr>
  </w:style>
  <w:style w:type="paragraph" w:styleId="Kop1">
    <w:name w:val="heading 1"/>
    <w:basedOn w:val="Standaard"/>
    <w:next w:val="Standaard"/>
    <w:link w:val="Kop1Char"/>
    <w:qFormat/>
    <w:rsid w:val="0086318A"/>
    <w:pPr>
      <w:keepNext/>
      <w:numPr>
        <w:numId w:val="1"/>
      </w:numPr>
      <w:tabs>
        <w:tab w:val="left" w:pos="454"/>
      </w:tabs>
      <w:spacing w:before="240" w:after="120" w:line="240" w:lineRule="auto"/>
      <w:contextualSpacing/>
      <w:outlineLvl w:val="0"/>
    </w:pPr>
    <w:rPr>
      <w:rFonts w:eastAsia="Times New Roman" w:cs="Times New Roman"/>
      <w:b/>
      <w:caps/>
      <w:kern w:val="28"/>
      <w:szCs w:val="24"/>
      <w:lang w:eastAsia="de-DE"/>
    </w:rPr>
  </w:style>
  <w:style w:type="paragraph" w:styleId="Kop2">
    <w:name w:val="heading 2"/>
    <w:basedOn w:val="Standaard"/>
    <w:next w:val="Standaard"/>
    <w:link w:val="Kop2Char"/>
    <w:qFormat/>
    <w:rsid w:val="0086318A"/>
    <w:pPr>
      <w:keepNext/>
      <w:numPr>
        <w:ilvl w:val="1"/>
        <w:numId w:val="1"/>
      </w:numPr>
      <w:tabs>
        <w:tab w:val="left" w:pos="454"/>
      </w:tabs>
      <w:spacing w:before="120" w:after="120" w:line="240" w:lineRule="auto"/>
      <w:contextualSpacing/>
      <w:outlineLvl w:val="1"/>
    </w:pPr>
    <w:rPr>
      <w:rFonts w:eastAsia="Times New Roman" w:cs="Times New Roman"/>
      <w:b/>
      <w:szCs w:val="24"/>
      <w:lang w:eastAsia="de-DE"/>
    </w:rPr>
  </w:style>
  <w:style w:type="paragraph" w:styleId="Kop3">
    <w:name w:val="heading 3"/>
    <w:basedOn w:val="Standaard"/>
    <w:next w:val="Standaard"/>
    <w:link w:val="Kop3Char"/>
    <w:rsid w:val="00C55E4D"/>
    <w:pPr>
      <w:keepNext/>
      <w:numPr>
        <w:ilvl w:val="2"/>
        <w:numId w:val="1"/>
      </w:numPr>
      <w:tabs>
        <w:tab w:val="left" w:pos="680"/>
      </w:tabs>
      <w:spacing w:before="240" w:after="120" w:line="240" w:lineRule="auto"/>
      <w:contextualSpacing/>
      <w:outlineLvl w:val="2"/>
    </w:pPr>
    <w:rPr>
      <w:rFonts w:ascii="Times New Roman" w:eastAsia="Times New Roman" w:hAnsi="Times New Roman" w:cs="Arial"/>
      <w:b/>
      <w:bCs/>
      <w:i/>
      <w:szCs w:val="24"/>
      <w:lang w:eastAsia="de-DE"/>
    </w:rPr>
  </w:style>
  <w:style w:type="paragraph" w:styleId="Kop4">
    <w:name w:val="heading 4"/>
    <w:basedOn w:val="Standaard"/>
    <w:next w:val="Standaard"/>
    <w:link w:val="Kop4Char"/>
    <w:semiHidden/>
    <w:unhideWhenUsed/>
    <w:rsid w:val="00C55E4D"/>
    <w:pPr>
      <w:keepNext/>
      <w:numPr>
        <w:ilvl w:val="3"/>
        <w:numId w:val="1"/>
      </w:numPr>
      <w:spacing w:before="240" w:after="60" w:line="240" w:lineRule="auto"/>
      <w:jc w:val="both"/>
      <w:outlineLvl w:val="3"/>
    </w:pPr>
    <w:rPr>
      <w:rFonts w:ascii="Calibri" w:eastAsia="MS Mincho" w:hAnsi="Calibri" w:cs="Times New Roman"/>
      <w:b/>
      <w:bCs/>
      <w:sz w:val="28"/>
      <w:szCs w:val="28"/>
      <w:lang w:eastAsia="de-DE"/>
    </w:rPr>
  </w:style>
  <w:style w:type="paragraph" w:styleId="Kop5">
    <w:name w:val="heading 5"/>
    <w:basedOn w:val="Standaard"/>
    <w:next w:val="Standaard"/>
    <w:link w:val="Kop5Char"/>
    <w:semiHidden/>
    <w:unhideWhenUsed/>
    <w:qFormat/>
    <w:rsid w:val="00C55E4D"/>
    <w:pPr>
      <w:numPr>
        <w:ilvl w:val="4"/>
        <w:numId w:val="1"/>
      </w:numPr>
      <w:spacing w:before="240" w:after="60" w:line="240" w:lineRule="auto"/>
      <w:jc w:val="both"/>
      <w:outlineLvl w:val="4"/>
    </w:pPr>
    <w:rPr>
      <w:rFonts w:ascii="Calibri" w:eastAsia="MS Mincho" w:hAnsi="Calibri" w:cs="Times New Roman"/>
      <w:b/>
      <w:bCs/>
      <w:i/>
      <w:iCs/>
      <w:sz w:val="26"/>
      <w:szCs w:val="26"/>
      <w:lang w:eastAsia="de-DE"/>
    </w:rPr>
  </w:style>
  <w:style w:type="paragraph" w:styleId="Kop6">
    <w:name w:val="heading 6"/>
    <w:basedOn w:val="Standaard"/>
    <w:next w:val="Standaard"/>
    <w:link w:val="Kop6Char"/>
    <w:semiHidden/>
    <w:unhideWhenUsed/>
    <w:qFormat/>
    <w:rsid w:val="00C55E4D"/>
    <w:pPr>
      <w:numPr>
        <w:ilvl w:val="5"/>
        <w:numId w:val="1"/>
      </w:numPr>
      <w:spacing w:before="240" w:after="60" w:line="240" w:lineRule="auto"/>
      <w:jc w:val="both"/>
      <w:outlineLvl w:val="5"/>
    </w:pPr>
    <w:rPr>
      <w:rFonts w:ascii="Calibri" w:eastAsia="MS Mincho" w:hAnsi="Calibri" w:cs="Times New Roman"/>
      <w:b/>
      <w:bCs/>
      <w:lang w:eastAsia="de-DE"/>
    </w:rPr>
  </w:style>
  <w:style w:type="paragraph" w:styleId="Kop7">
    <w:name w:val="heading 7"/>
    <w:basedOn w:val="Standaard"/>
    <w:next w:val="Standaard"/>
    <w:link w:val="Kop7Char"/>
    <w:semiHidden/>
    <w:unhideWhenUsed/>
    <w:qFormat/>
    <w:rsid w:val="00C55E4D"/>
    <w:pPr>
      <w:numPr>
        <w:ilvl w:val="6"/>
        <w:numId w:val="1"/>
      </w:numPr>
      <w:spacing w:before="240" w:after="60" w:line="240" w:lineRule="auto"/>
      <w:jc w:val="both"/>
      <w:outlineLvl w:val="6"/>
    </w:pPr>
    <w:rPr>
      <w:rFonts w:ascii="Calibri" w:eastAsia="MS Mincho" w:hAnsi="Calibri" w:cs="Times New Roman"/>
      <w:szCs w:val="24"/>
      <w:lang w:eastAsia="de-DE"/>
    </w:rPr>
  </w:style>
  <w:style w:type="paragraph" w:styleId="Kop8">
    <w:name w:val="heading 8"/>
    <w:basedOn w:val="Standaard"/>
    <w:next w:val="Standaard"/>
    <w:link w:val="Kop8Char"/>
    <w:semiHidden/>
    <w:unhideWhenUsed/>
    <w:qFormat/>
    <w:rsid w:val="00C55E4D"/>
    <w:pPr>
      <w:numPr>
        <w:ilvl w:val="7"/>
        <w:numId w:val="1"/>
      </w:numPr>
      <w:spacing w:before="240" w:after="60" w:line="240" w:lineRule="auto"/>
      <w:jc w:val="both"/>
      <w:outlineLvl w:val="7"/>
    </w:pPr>
    <w:rPr>
      <w:rFonts w:ascii="Calibri" w:eastAsia="MS Mincho" w:hAnsi="Calibri" w:cs="Times New Roman"/>
      <w:i/>
      <w:iCs/>
      <w:szCs w:val="24"/>
      <w:lang w:eastAsia="de-DE"/>
    </w:rPr>
  </w:style>
  <w:style w:type="paragraph" w:styleId="Kop9">
    <w:name w:val="heading 9"/>
    <w:basedOn w:val="Standaard"/>
    <w:next w:val="Standaard"/>
    <w:link w:val="Kop9Char"/>
    <w:semiHidden/>
    <w:unhideWhenUsed/>
    <w:qFormat/>
    <w:rsid w:val="00C55E4D"/>
    <w:pPr>
      <w:numPr>
        <w:ilvl w:val="8"/>
        <w:numId w:val="1"/>
      </w:numPr>
      <w:spacing w:before="240" w:after="60" w:line="240" w:lineRule="auto"/>
      <w:jc w:val="both"/>
      <w:outlineLvl w:val="8"/>
    </w:pPr>
    <w:rPr>
      <w:rFonts w:ascii="Cambria" w:eastAsia="MS Gothic" w:hAnsi="Cambria" w:cs="Times New Roman"/>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6318A"/>
    <w:rPr>
      <w:rFonts w:eastAsia="Times New Roman" w:cs="Times New Roman"/>
      <w:b/>
      <w:caps/>
      <w:kern w:val="28"/>
      <w:sz w:val="24"/>
      <w:szCs w:val="24"/>
      <w:lang w:val="en-GB" w:eastAsia="de-DE"/>
    </w:rPr>
  </w:style>
  <w:style w:type="character" w:customStyle="1" w:styleId="Kop2Char">
    <w:name w:val="Kop 2 Char"/>
    <w:basedOn w:val="Standaardalinea-lettertype"/>
    <w:link w:val="Kop2"/>
    <w:rsid w:val="0086318A"/>
    <w:rPr>
      <w:rFonts w:eastAsia="Times New Roman" w:cs="Times New Roman"/>
      <w:b/>
      <w:sz w:val="24"/>
      <w:szCs w:val="24"/>
      <w:lang w:val="en-GB" w:eastAsia="de-DE"/>
    </w:rPr>
  </w:style>
  <w:style w:type="character" w:customStyle="1" w:styleId="Kop3Char">
    <w:name w:val="Kop 3 Char"/>
    <w:basedOn w:val="Standaardalinea-lettertype"/>
    <w:link w:val="Kop3"/>
    <w:rsid w:val="00C55E4D"/>
    <w:rPr>
      <w:rFonts w:ascii="Times New Roman" w:eastAsia="Times New Roman" w:hAnsi="Times New Roman" w:cs="Arial"/>
      <w:b/>
      <w:bCs/>
      <w:i/>
      <w:sz w:val="24"/>
      <w:szCs w:val="24"/>
      <w:lang w:val="en-GB" w:eastAsia="de-DE"/>
    </w:rPr>
  </w:style>
  <w:style w:type="character" w:customStyle="1" w:styleId="Kop4Char">
    <w:name w:val="Kop 4 Char"/>
    <w:basedOn w:val="Standaardalinea-lettertype"/>
    <w:link w:val="Kop4"/>
    <w:semiHidden/>
    <w:rsid w:val="00C55E4D"/>
    <w:rPr>
      <w:rFonts w:ascii="Calibri" w:eastAsia="MS Mincho" w:hAnsi="Calibri" w:cs="Times New Roman"/>
      <w:b/>
      <w:bCs/>
      <w:sz w:val="28"/>
      <w:szCs w:val="28"/>
      <w:lang w:val="en-GB" w:eastAsia="de-DE"/>
    </w:rPr>
  </w:style>
  <w:style w:type="character" w:customStyle="1" w:styleId="Kop5Char">
    <w:name w:val="Kop 5 Char"/>
    <w:basedOn w:val="Standaardalinea-lettertype"/>
    <w:link w:val="Kop5"/>
    <w:semiHidden/>
    <w:rsid w:val="00C55E4D"/>
    <w:rPr>
      <w:rFonts w:ascii="Calibri" w:eastAsia="MS Mincho" w:hAnsi="Calibri" w:cs="Times New Roman"/>
      <w:b/>
      <w:bCs/>
      <w:i/>
      <w:iCs/>
      <w:sz w:val="26"/>
      <w:szCs w:val="26"/>
      <w:lang w:val="en-GB" w:eastAsia="de-DE"/>
    </w:rPr>
  </w:style>
  <w:style w:type="character" w:customStyle="1" w:styleId="Kop6Char">
    <w:name w:val="Kop 6 Char"/>
    <w:basedOn w:val="Standaardalinea-lettertype"/>
    <w:link w:val="Kop6"/>
    <w:semiHidden/>
    <w:rsid w:val="00C55E4D"/>
    <w:rPr>
      <w:rFonts w:ascii="Calibri" w:eastAsia="MS Mincho" w:hAnsi="Calibri" w:cs="Times New Roman"/>
      <w:b/>
      <w:bCs/>
      <w:lang w:val="en-GB" w:eastAsia="de-DE"/>
    </w:rPr>
  </w:style>
  <w:style w:type="character" w:customStyle="1" w:styleId="Kop7Char">
    <w:name w:val="Kop 7 Char"/>
    <w:basedOn w:val="Standaardalinea-lettertype"/>
    <w:link w:val="Kop7"/>
    <w:semiHidden/>
    <w:rsid w:val="00C55E4D"/>
    <w:rPr>
      <w:rFonts w:ascii="Calibri" w:eastAsia="MS Mincho" w:hAnsi="Calibri" w:cs="Times New Roman"/>
      <w:sz w:val="24"/>
      <w:szCs w:val="24"/>
      <w:lang w:val="en-GB" w:eastAsia="de-DE"/>
    </w:rPr>
  </w:style>
  <w:style w:type="character" w:customStyle="1" w:styleId="Kop8Char">
    <w:name w:val="Kop 8 Char"/>
    <w:basedOn w:val="Standaardalinea-lettertype"/>
    <w:link w:val="Kop8"/>
    <w:semiHidden/>
    <w:rsid w:val="00C55E4D"/>
    <w:rPr>
      <w:rFonts w:ascii="Calibri" w:eastAsia="MS Mincho" w:hAnsi="Calibri" w:cs="Times New Roman"/>
      <w:i/>
      <w:iCs/>
      <w:sz w:val="24"/>
      <w:szCs w:val="24"/>
      <w:lang w:val="en-GB" w:eastAsia="de-DE"/>
    </w:rPr>
  </w:style>
  <w:style w:type="character" w:customStyle="1" w:styleId="Kop9Char">
    <w:name w:val="Kop 9 Char"/>
    <w:basedOn w:val="Standaardalinea-lettertype"/>
    <w:link w:val="Kop9"/>
    <w:semiHidden/>
    <w:rsid w:val="00C55E4D"/>
    <w:rPr>
      <w:rFonts w:ascii="Cambria" w:eastAsia="MS Gothic" w:hAnsi="Cambria" w:cs="Times New Roman"/>
      <w:lang w:val="en-GB" w:eastAsia="de-DE"/>
    </w:rPr>
  </w:style>
  <w:style w:type="paragraph" w:styleId="Voetnoottekst">
    <w:name w:val="footnote text"/>
    <w:basedOn w:val="Standaard"/>
    <w:link w:val="VoetnoottekstChar"/>
    <w:uiPriority w:val="99"/>
    <w:unhideWhenUsed/>
    <w:rsid w:val="00C55E4D"/>
    <w:pPr>
      <w:spacing w:line="240" w:lineRule="auto"/>
    </w:pPr>
    <w:rPr>
      <w:sz w:val="20"/>
      <w:szCs w:val="20"/>
    </w:rPr>
  </w:style>
  <w:style w:type="character" w:customStyle="1" w:styleId="VoetnoottekstChar">
    <w:name w:val="Voetnoottekst Char"/>
    <w:basedOn w:val="Standaardalinea-lettertype"/>
    <w:link w:val="Voetnoottekst"/>
    <w:uiPriority w:val="99"/>
    <w:rsid w:val="00C55E4D"/>
    <w:rPr>
      <w:sz w:val="20"/>
      <w:szCs w:val="20"/>
      <w:lang w:val="en-GB"/>
    </w:rPr>
  </w:style>
  <w:style w:type="character" w:styleId="Voetnootmarkering">
    <w:name w:val="footnote reference"/>
    <w:basedOn w:val="Standaardalinea-lettertype"/>
    <w:uiPriority w:val="99"/>
    <w:unhideWhenUsed/>
    <w:rsid w:val="00C55E4D"/>
    <w:rPr>
      <w:vertAlign w:val="superscript"/>
    </w:rPr>
  </w:style>
  <w:style w:type="paragraph" w:customStyle="1" w:styleId="Table">
    <w:name w:val="Table"/>
    <w:basedOn w:val="Standaard"/>
    <w:next w:val="Standaard"/>
    <w:link w:val="TableChar"/>
    <w:rsid w:val="00C55E4D"/>
    <w:pPr>
      <w:tabs>
        <w:tab w:val="left" w:pos="907"/>
      </w:tabs>
      <w:spacing w:before="240" w:after="120" w:line="240" w:lineRule="auto"/>
      <w:jc w:val="center"/>
    </w:pPr>
    <w:rPr>
      <w:rFonts w:ascii="Times New Roman" w:eastAsia="Times New Roman" w:hAnsi="Times New Roman" w:cs="Times New Roman"/>
      <w:szCs w:val="24"/>
      <w:lang w:eastAsia="de-DE"/>
    </w:rPr>
  </w:style>
  <w:style w:type="paragraph" w:styleId="Bijschrift">
    <w:name w:val="caption"/>
    <w:aliases w:val="Figure Table title"/>
    <w:basedOn w:val="Standaard"/>
    <w:next w:val="Standaard"/>
    <w:rsid w:val="00C55E4D"/>
    <w:pPr>
      <w:spacing w:before="240" w:after="60" w:line="240" w:lineRule="auto"/>
      <w:jc w:val="center"/>
    </w:pPr>
    <w:rPr>
      <w:rFonts w:ascii="Times New Roman" w:eastAsia="Times New Roman" w:hAnsi="Times New Roman" w:cs="Times New Roman"/>
      <w:b/>
      <w:szCs w:val="20"/>
      <w:lang w:eastAsia="de-DE"/>
    </w:rPr>
  </w:style>
  <w:style w:type="paragraph" w:customStyle="1" w:styleId="Formula">
    <w:name w:val="Formula"/>
    <w:basedOn w:val="Standaard"/>
    <w:next w:val="Standaard"/>
    <w:rsid w:val="00C55E4D"/>
    <w:pPr>
      <w:tabs>
        <w:tab w:val="center" w:pos="4820"/>
        <w:tab w:val="right" w:pos="9639"/>
      </w:tabs>
      <w:spacing w:before="120" w:after="120" w:line="240" w:lineRule="auto"/>
      <w:contextualSpacing/>
      <w:jc w:val="both"/>
    </w:pPr>
    <w:rPr>
      <w:rFonts w:ascii="Times New Roman" w:eastAsia="Times New Roman" w:hAnsi="Times New Roman" w:cs="Times New Roman"/>
      <w:szCs w:val="20"/>
      <w:lang w:eastAsia="de-DE"/>
    </w:rPr>
  </w:style>
  <w:style w:type="paragraph" w:customStyle="1" w:styleId="Figure">
    <w:name w:val="Figure"/>
    <w:basedOn w:val="Standaard"/>
    <w:next w:val="Standaard"/>
    <w:rsid w:val="00C55E4D"/>
    <w:pPr>
      <w:spacing w:before="120" w:after="240" w:line="240" w:lineRule="auto"/>
      <w:ind w:left="680" w:hanging="680"/>
      <w:jc w:val="center"/>
    </w:pPr>
    <w:rPr>
      <w:rFonts w:ascii="Times New Roman" w:eastAsia="Times New Roman" w:hAnsi="Times New Roman" w:cs="Times New Roman"/>
      <w:szCs w:val="24"/>
      <w:lang w:eastAsia="de-DE"/>
    </w:rPr>
  </w:style>
  <w:style w:type="paragraph" w:customStyle="1" w:styleId="Introductionheading">
    <w:name w:val="Introduction heading"/>
    <w:link w:val="IntroductionheadingChar"/>
    <w:qFormat/>
    <w:rsid w:val="00C55E4D"/>
    <w:pPr>
      <w:spacing w:before="240" w:after="120" w:line="240" w:lineRule="auto"/>
    </w:pPr>
    <w:rPr>
      <w:rFonts w:ascii="Times New Roman" w:eastAsia="Times New Roman" w:hAnsi="Times New Roman" w:cs="Times New Roman"/>
      <w:b/>
      <w:caps/>
      <w:kern w:val="28"/>
      <w:sz w:val="24"/>
      <w:szCs w:val="24"/>
      <w:lang w:val="en-GB" w:eastAsia="de-DE"/>
    </w:rPr>
  </w:style>
  <w:style w:type="paragraph" w:customStyle="1" w:styleId="Referenceandabstractheading">
    <w:name w:val="Reference and abstract heading"/>
    <w:basedOn w:val="Kop1"/>
    <w:link w:val="ReferenceandabstractheadingChar"/>
    <w:qFormat/>
    <w:rsid w:val="00962BE8"/>
    <w:pPr>
      <w:numPr>
        <w:numId w:val="0"/>
      </w:numPr>
    </w:pPr>
  </w:style>
  <w:style w:type="paragraph" w:styleId="Plattetekst">
    <w:name w:val="Body Text"/>
    <w:basedOn w:val="Standaard"/>
    <w:link w:val="PlattetekstChar"/>
    <w:rsid w:val="00C55E4D"/>
    <w:pPr>
      <w:widowControl w:val="0"/>
      <w:suppressAutoHyphens/>
      <w:spacing w:after="120" w:line="240" w:lineRule="exact"/>
    </w:pPr>
    <w:rPr>
      <w:rFonts w:ascii="Times New Roman" w:eastAsia="Times" w:hAnsi="Times New Roman" w:cs="Times New Roman"/>
      <w:kern w:val="20"/>
      <w:szCs w:val="20"/>
    </w:rPr>
  </w:style>
  <w:style w:type="character" w:customStyle="1" w:styleId="PlattetekstChar">
    <w:name w:val="Platte tekst Char"/>
    <w:basedOn w:val="Standaardalinea-lettertype"/>
    <w:link w:val="Plattetekst"/>
    <w:rsid w:val="00C55E4D"/>
    <w:rPr>
      <w:rFonts w:ascii="Times New Roman" w:eastAsia="Times" w:hAnsi="Times New Roman" w:cs="Times New Roman"/>
      <w:kern w:val="20"/>
      <w:sz w:val="24"/>
      <w:szCs w:val="20"/>
      <w:lang w:val="en-GB"/>
    </w:rPr>
  </w:style>
  <w:style w:type="character" w:customStyle="1" w:styleId="IntroductionheadingChar">
    <w:name w:val="Introduction heading Char"/>
    <w:link w:val="Introductionheading"/>
    <w:rsid w:val="00C55E4D"/>
    <w:rPr>
      <w:rFonts w:ascii="Times New Roman" w:eastAsia="Times New Roman" w:hAnsi="Times New Roman" w:cs="Times New Roman"/>
      <w:b/>
      <w:caps/>
      <w:kern w:val="28"/>
      <w:sz w:val="24"/>
      <w:szCs w:val="24"/>
      <w:lang w:val="en-GB" w:eastAsia="de-DE"/>
    </w:rPr>
  </w:style>
  <w:style w:type="character" w:customStyle="1" w:styleId="ReferenceandabstractheadingChar">
    <w:name w:val="Reference and abstract heading Char"/>
    <w:link w:val="Referenceandabstractheading"/>
    <w:rsid w:val="00962BE8"/>
    <w:rPr>
      <w:rFonts w:asciiTheme="majorHAnsi" w:eastAsia="Times New Roman" w:hAnsiTheme="majorHAnsi" w:cs="Times New Roman"/>
      <w:b/>
      <w:caps/>
      <w:kern w:val="28"/>
      <w:sz w:val="24"/>
      <w:szCs w:val="24"/>
      <w:lang w:val="en-GB" w:eastAsia="de-DE"/>
    </w:rPr>
  </w:style>
  <w:style w:type="character" w:styleId="Hyperlink">
    <w:name w:val="Hyperlink"/>
    <w:basedOn w:val="Standaardalinea-lettertype"/>
    <w:uiPriority w:val="99"/>
    <w:unhideWhenUsed/>
    <w:rsid w:val="009A6653"/>
    <w:rPr>
      <w:color w:val="0563C1" w:themeColor="hyperlink"/>
      <w:u w:val="single"/>
    </w:rPr>
  </w:style>
  <w:style w:type="paragraph" w:styleId="Ballontekst">
    <w:name w:val="Balloon Text"/>
    <w:basedOn w:val="Standaard"/>
    <w:link w:val="BallontekstChar"/>
    <w:uiPriority w:val="99"/>
    <w:semiHidden/>
    <w:unhideWhenUsed/>
    <w:rsid w:val="001119F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19FE"/>
    <w:rPr>
      <w:rFonts w:ascii="Segoe UI" w:hAnsi="Segoe UI" w:cs="Segoe UI"/>
      <w:sz w:val="18"/>
      <w:szCs w:val="18"/>
      <w:lang w:val="en-GB"/>
    </w:rPr>
  </w:style>
  <w:style w:type="paragraph" w:styleId="Titel">
    <w:name w:val="Title"/>
    <w:basedOn w:val="Standaard"/>
    <w:next w:val="Authors"/>
    <w:link w:val="TitelChar"/>
    <w:qFormat/>
    <w:rsid w:val="0086318A"/>
    <w:pPr>
      <w:spacing w:before="220" w:after="600" w:line="240" w:lineRule="auto"/>
      <w:jc w:val="center"/>
      <w:outlineLvl w:val="0"/>
    </w:pPr>
    <w:rPr>
      <w:rFonts w:ascii="Arial Narrow" w:eastAsia="Arial Narrow" w:hAnsi="Arial Narrow" w:cs="Arial Narrow"/>
      <w:b/>
      <w:caps/>
      <w:kern w:val="28"/>
      <w:sz w:val="28"/>
      <w:szCs w:val="21"/>
      <w:lang w:eastAsia="hu-HU"/>
    </w:rPr>
  </w:style>
  <w:style w:type="character" w:customStyle="1" w:styleId="TitelChar">
    <w:name w:val="Titel Char"/>
    <w:basedOn w:val="Standaardalinea-lettertype"/>
    <w:link w:val="Titel"/>
    <w:rsid w:val="0086318A"/>
    <w:rPr>
      <w:rFonts w:ascii="Arial Narrow" w:eastAsia="Arial Narrow" w:hAnsi="Arial Narrow" w:cs="Arial Narrow"/>
      <w:b/>
      <w:caps/>
      <w:kern w:val="28"/>
      <w:sz w:val="28"/>
      <w:szCs w:val="21"/>
      <w:lang w:val="en-GB" w:eastAsia="hu-HU"/>
    </w:rPr>
  </w:style>
  <w:style w:type="paragraph" w:customStyle="1" w:styleId="Authors">
    <w:name w:val="Authors"/>
    <w:basedOn w:val="Plattetekst"/>
    <w:next w:val="Kop1"/>
    <w:autoRedefine/>
    <w:rsid w:val="001119FE"/>
    <w:pPr>
      <w:widowControl/>
      <w:pBdr>
        <w:bottom w:val="single" w:sz="4" w:space="11" w:color="auto"/>
      </w:pBdr>
      <w:suppressAutoHyphens w:val="0"/>
      <w:spacing w:after="220" w:line="240" w:lineRule="auto"/>
      <w:jc w:val="center"/>
    </w:pPr>
    <w:rPr>
      <w:rFonts w:ascii="Arial Narrow" w:eastAsia="Arial Narrow" w:hAnsi="Arial Narrow" w:cs="Arial Narrow"/>
      <w:i/>
      <w:iCs/>
      <w:kern w:val="0"/>
      <w:sz w:val="22"/>
      <w:szCs w:val="21"/>
      <w:lang w:eastAsia="hu-HU"/>
    </w:rPr>
  </w:style>
  <w:style w:type="character" w:styleId="GevolgdeHyperlink">
    <w:name w:val="FollowedHyperlink"/>
    <w:basedOn w:val="Standaardalinea-lettertype"/>
    <w:uiPriority w:val="99"/>
    <w:semiHidden/>
    <w:unhideWhenUsed/>
    <w:rsid w:val="004E114F"/>
    <w:rPr>
      <w:color w:val="954F72" w:themeColor="followedHyperlink"/>
      <w:u w:val="single"/>
    </w:rPr>
  </w:style>
  <w:style w:type="paragraph" w:customStyle="1" w:styleId="paperabstract">
    <w:name w:val="paper_abstract"/>
    <w:basedOn w:val="Standaard"/>
    <w:rsid w:val="00052D68"/>
    <w:pPr>
      <w:spacing w:before="100" w:beforeAutospacing="1" w:after="100" w:afterAutospacing="1" w:line="240" w:lineRule="auto"/>
    </w:pPr>
    <w:rPr>
      <w:rFonts w:ascii="Times New Roman" w:eastAsia="Times New Roman" w:hAnsi="Times New Roman" w:cs="Times New Roman"/>
      <w:szCs w:val="24"/>
      <w:lang w:val="en-US"/>
    </w:rPr>
  </w:style>
  <w:style w:type="character" w:styleId="Verwijzingopmerking">
    <w:name w:val="annotation reference"/>
    <w:basedOn w:val="Standaardalinea-lettertype"/>
    <w:uiPriority w:val="99"/>
    <w:semiHidden/>
    <w:unhideWhenUsed/>
    <w:rsid w:val="000E1B1B"/>
    <w:rPr>
      <w:sz w:val="16"/>
      <w:szCs w:val="16"/>
    </w:rPr>
  </w:style>
  <w:style w:type="paragraph" w:styleId="Tekstopmerking">
    <w:name w:val="annotation text"/>
    <w:basedOn w:val="Standaard"/>
    <w:link w:val="TekstopmerkingChar"/>
    <w:uiPriority w:val="99"/>
    <w:semiHidden/>
    <w:unhideWhenUsed/>
    <w:rsid w:val="000E1B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1B1B"/>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E1B1B"/>
    <w:rPr>
      <w:b/>
      <w:bCs/>
    </w:rPr>
  </w:style>
  <w:style w:type="character" w:customStyle="1" w:styleId="OnderwerpvanopmerkingChar">
    <w:name w:val="Onderwerp van opmerking Char"/>
    <w:basedOn w:val="TekstopmerkingChar"/>
    <w:link w:val="Onderwerpvanopmerking"/>
    <w:uiPriority w:val="99"/>
    <w:semiHidden/>
    <w:rsid w:val="000E1B1B"/>
    <w:rPr>
      <w:b/>
      <w:bCs/>
      <w:sz w:val="20"/>
      <w:szCs w:val="20"/>
      <w:lang w:val="en-GB"/>
    </w:rPr>
  </w:style>
  <w:style w:type="paragraph" w:styleId="Ondertitel">
    <w:name w:val="Subtitle"/>
    <w:basedOn w:val="Bijschrift"/>
    <w:next w:val="Standaard"/>
    <w:link w:val="OndertitelChar"/>
    <w:uiPriority w:val="11"/>
    <w:rsid w:val="00886659"/>
    <w:pPr>
      <w:spacing w:before="0" w:after="360"/>
    </w:pPr>
    <w:rPr>
      <w:rFonts w:ascii="Arial" w:hAnsi="Arial" w:cs="Arial"/>
      <w:szCs w:val="24"/>
      <w:lang w:val="en-US"/>
    </w:rPr>
  </w:style>
  <w:style w:type="character" w:customStyle="1" w:styleId="OndertitelChar">
    <w:name w:val="Ondertitel Char"/>
    <w:basedOn w:val="Standaardalinea-lettertype"/>
    <w:link w:val="Ondertitel"/>
    <w:uiPriority w:val="11"/>
    <w:rsid w:val="00886659"/>
    <w:rPr>
      <w:rFonts w:ascii="Arial" w:eastAsia="Times New Roman" w:hAnsi="Arial" w:cs="Arial"/>
      <w:b/>
      <w:sz w:val="24"/>
      <w:szCs w:val="24"/>
      <w:lang w:val="en-US" w:eastAsia="de-DE"/>
    </w:rPr>
  </w:style>
  <w:style w:type="paragraph" w:customStyle="1" w:styleId="Authorlist">
    <w:name w:val="Author_list"/>
    <w:basedOn w:val="Plattetekst"/>
    <w:link w:val="AuthorlistChar"/>
    <w:qFormat/>
    <w:rsid w:val="00886659"/>
    <w:pPr>
      <w:spacing w:after="240" w:line="240" w:lineRule="auto"/>
      <w:jc w:val="center"/>
    </w:pPr>
    <w:rPr>
      <w:rFonts w:asciiTheme="minorHAnsi" w:hAnsiTheme="minorHAnsi" w:cs="Arial"/>
      <w:szCs w:val="24"/>
      <w:lang w:val="en-US"/>
    </w:rPr>
  </w:style>
  <w:style w:type="paragraph" w:customStyle="1" w:styleId="Keywords">
    <w:name w:val="Keywords"/>
    <w:basedOn w:val="Standaard"/>
    <w:link w:val="KeywordsChar"/>
    <w:qFormat/>
    <w:rsid w:val="0086318A"/>
    <w:pPr>
      <w:spacing w:before="480" w:after="480"/>
      <w:contextualSpacing/>
    </w:pPr>
    <w:rPr>
      <w:rFonts w:cs="Arial"/>
      <w:i/>
      <w:szCs w:val="24"/>
      <w:lang w:val="en-US"/>
    </w:rPr>
  </w:style>
  <w:style w:type="character" w:customStyle="1" w:styleId="AuthorlistChar">
    <w:name w:val="Author_list Char"/>
    <w:basedOn w:val="PlattetekstChar"/>
    <w:link w:val="Authorlist"/>
    <w:rsid w:val="00886659"/>
    <w:rPr>
      <w:rFonts w:ascii="Times New Roman" w:eastAsia="Times" w:hAnsi="Times New Roman" w:cs="Arial"/>
      <w:kern w:val="20"/>
      <w:sz w:val="24"/>
      <w:szCs w:val="24"/>
      <w:lang w:val="en-US"/>
    </w:rPr>
  </w:style>
  <w:style w:type="paragraph" w:customStyle="1" w:styleId="abstract">
    <w:name w:val="abstract"/>
    <w:basedOn w:val="Standaard"/>
    <w:link w:val="abstractChar"/>
    <w:qFormat/>
    <w:rsid w:val="00D8450C"/>
  </w:style>
  <w:style w:type="character" w:customStyle="1" w:styleId="KeywordsChar">
    <w:name w:val="Keywords Char"/>
    <w:basedOn w:val="Standaardalinea-lettertype"/>
    <w:link w:val="Keywords"/>
    <w:rsid w:val="0086318A"/>
    <w:rPr>
      <w:rFonts w:cs="Arial"/>
      <w:i/>
      <w:sz w:val="24"/>
      <w:szCs w:val="24"/>
      <w:lang w:val="en-US"/>
    </w:rPr>
  </w:style>
  <w:style w:type="paragraph" w:customStyle="1" w:styleId="Listofreferences">
    <w:name w:val="List_of_references"/>
    <w:basedOn w:val="Standaard"/>
    <w:link w:val="ListofreferencesChar"/>
    <w:qFormat/>
    <w:rsid w:val="00962BE8"/>
    <w:pPr>
      <w:spacing w:after="60" w:line="240" w:lineRule="auto"/>
    </w:pPr>
    <w:rPr>
      <w:sz w:val="22"/>
      <w:lang w:val="en-US"/>
    </w:rPr>
  </w:style>
  <w:style w:type="character" w:customStyle="1" w:styleId="abstractChar">
    <w:name w:val="abstract Char"/>
    <w:basedOn w:val="Standaardalinea-lettertype"/>
    <w:link w:val="abstract"/>
    <w:rsid w:val="00D8450C"/>
    <w:rPr>
      <w:sz w:val="24"/>
      <w:lang w:val="en-GB"/>
    </w:rPr>
  </w:style>
  <w:style w:type="paragraph" w:customStyle="1" w:styleId="CaptionTablesFigures">
    <w:name w:val="CaptionTablesFigures"/>
    <w:basedOn w:val="Standaard"/>
    <w:link w:val="CaptionTablesFiguresChar"/>
    <w:qFormat/>
    <w:rsid w:val="00E467F8"/>
    <w:pPr>
      <w:spacing w:before="120" w:line="240" w:lineRule="auto"/>
      <w:jc w:val="center"/>
    </w:pPr>
    <w:rPr>
      <w:rFonts w:cs="Arial"/>
      <w:i/>
      <w:sz w:val="20"/>
    </w:rPr>
  </w:style>
  <w:style w:type="character" w:customStyle="1" w:styleId="ListofreferencesChar">
    <w:name w:val="List_of_references Char"/>
    <w:basedOn w:val="Standaardalinea-lettertype"/>
    <w:link w:val="Listofreferences"/>
    <w:rsid w:val="00962BE8"/>
    <w:rPr>
      <w:lang w:val="en-US"/>
    </w:rPr>
  </w:style>
  <w:style w:type="paragraph" w:customStyle="1" w:styleId="authorfootnote">
    <w:name w:val="author_footnote"/>
    <w:basedOn w:val="Standaard"/>
    <w:link w:val="authorfootnoteChar"/>
    <w:qFormat/>
    <w:rsid w:val="00E467F8"/>
    <w:rPr>
      <w:rFonts w:cs="Arial"/>
      <w:i/>
      <w:sz w:val="20"/>
    </w:rPr>
  </w:style>
  <w:style w:type="character" w:customStyle="1" w:styleId="TableChar">
    <w:name w:val="Table Char"/>
    <w:basedOn w:val="Standaardalinea-lettertype"/>
    <w:link w:val="Table"/>
    <w:rsid w:val="00962BE8"/>
    <w:rPr>
      <w:rFonts w:ascii="Times New Roman" w:eastAsia="Times New Roman" w:hAnsi="Times New Roman" w:cs="Times New Roman"/>
      <w:sz w:val="24"/>
      <w:szCs w:val="24"/>
      <w:lang w:val="en-GB" w:eastAsia="de-DE"/>
    </w:rPr>
  </w:style>
  <w:style w:type="character" w:customStyle="1" w:styleId="CaptionTablesFiguresChar">
    <w:name w:val="CaptionTablesFigures Char"/>
    <w:basedOn w:val="TableChar"/>
    <w:link w:val="CaptionTablesFigures"/>
    <w:rsid w:val="00E467F8"/>
    <w:rPr>
      <w:rFonts w:ascii="Times New Roman" w:eastAsia="Times New Roman" w:hAnsi="Times New Roman" w:cs="Arial"/>
      <w:i/>
      <w:sz w:val="20"/>
      <w:szCs w:val="24"/>
      <w:lang w:val="en-GB" w:eastAsia="de-DE"/>
    </w:rPr>
  </w:style>
  <w:style w:type="character" w:customStyle="1" w:styleId="authorfootnoteChar">
    <w:name w:val="author_footnote Char"/>
    <w:basedOn w:val="Standaardalinea-lettertype"/>
    <w:link w:val="authorfootnote"/>
    <w:rsid w:val="00E467F8"/>
    <w:rPr>
      <w:rFonts w:cs="Arial"/>
      <w:i/>
      <w:sz w:val="20"/>
      <w:lang w:val="en-GB"/>
    </w:rPr>
  </w:style>
  <w:style w:type="paragraph" w:customStyle="1" w:styleId="AbstractTitle">
    <w:name w:val="Abstract Title"/>
    <w:basedOn w:val="Referenceandabstractheading"/>
    <w:link w:val="AbstractTitleChar"/>
    <w:qFormat/>
    <w:rsid w:val="004F4B37"/>
  </w:style>
  <w:style w:type="character" w:customStyle="1" w:styleId="AbstractTitleChar">
    <w:name w:val="Abstract Title Char"/>
    <w:basedOn w:val="ReferenceandabstractheadingChar"/>
    <w:link w:val="AbstractTitle"/>
    <w:rsid w:val="004F4B37"/>
    <w:rPr>
      <w:rFonts w:asciiTheme="majorHAnsi" w:eastAsia="Times New Roman" w:hAnsiTheme="majorHAnsi" w:cs="Times New Roman"/>
      <w:b/>
      <w:caps/>
      <w:kern w:val="28"/>
      <w:sz w:val="24"/>
      <w:szCs w:val="24"/>
      <w:lang w:val="en-GB" w:eastAsia="de-DE"/>
    </w:rPr>
  </w:style>
  <w:style w:type="paragraph" w:styleId="Normaalweb">
    <w:name w:val="Normal (Web)"/>
    <w:basedOn w:val="Standaard"/>
    <w:uiPriority w:val="99"/>
    <w:semiHidden/>
    <w:unhideWhenUsed/>
    <w:rsid w:val="00E7323B"/>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Lijstalinea">
    <w:name w:val="List Paragraph"/>
    <w:basedOn w:val="Standaard"/>
    <w:uiPriority w:val="34"/>
    <w:rsid w:val="00E7323B"/>
    <w:pPr>
      <w:ind w:left="720"/>
      <w:contextualSpacing/>
    </w:pPr>
  </w:style>
  <w:style w:type="table" w:styleId="Tabelraster">
    <w:name w:val="Table Grid"/>
    <w:basedOn w:val="Standaardtabel"/>
    <w:uiPriority w:val="39"/>
    <w:rsid w:val="00141FB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D20C7"/>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1D20C7"/>
    <w:rPr>
      <w:sz w:val="24"/>
      <w:lang w:val="en-GB"/>
    </w:rPr>
  </w:style>
  <w:style w:type="paragraph" w:styleId="Voettekst">
    <w:name w:val="footer"/>
    <w:basedOn w:val="Standaard"/>
    <w:link w:val="VoettekstChar"/>
    <w:uiPriority w:val="99"/>
    <w:unhideWhenUsed/>
    <w:rsid w:val="001D20C7"/>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1D20C7"/>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32876">
      <w:bodyDiv w:val="1"/>
      <w:marLeft w:val="0"/>
      <w:marRight w:val="0"/>
      <w:marTop w:val="0"/>
      <w:marBottom w:val="0"/>
      <w:divBdr>
        <w:top w:val="none" w:sz="0" w:space="0" w:color="auto"/>
        <w:left w:val="none" w:sz="0" w:space="0" w:color="auto"/>
        <w:bottom w:val="none" w:sz="0" w:space="0" w:color="auto"/>
        <w:right w:val="none" w:sz="0" w:space="0" w:color="auto"/>
      </w:divBdr>
      <w:divsChild>
        <w:div w:id="1368481697">
          <w:marLeft w:val="0"/>
          <w:marRight w:val="0"/>
          <w:marTop w:val="96"/>
          <w:marBottom w:val="2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6EF8BD-4420-4874-AA4B-92A364335524}" type="doc">
      <dgm:prSet loTypeId="urn:microsoft.com/office/officeart/2009/3/layout/StepUpProcess" loCatId="process" qsTypeId="urn:microsoft.com/office/officeart/2005/8/quickstyle/simple1" qsCatId="simple" csTypeId="urn:microsoft.com/office/officeart/2005/8/colors/accent3_3" csCatId="accent3" phldr="1"/>
      <dgm:spPr/>
      <dgm:t>
        <a:bodyPr/>
        <a:lstStyle/>
        <a:p>
          <a:endParaRPr lang="en-US"/>
        </a:p>
      </dgm:t>
    </dgm:pt>
    <dgm:pt modelId="{26E5662B-54EC-4F11-870C-F071D73C847D}">
      <dgm:prSet phldrT="[Text]" custT="1"/>
      <dgm:spPr/>
      <dgm:t>
        <a:bodyPr/>
        <a:lstStyle/>
        <a:p>
          <a:r>
            <a:rPr lang="en-US" sz="1200" b="1" dirty="0">
              <a:latin typeface="Arial" panose="020B0604020202020204" pitchFamily="34" charset="0"/>
              <a:cs typeface="Arial" panose="020B0604020202020204" pitchFamily="34" charset="0"/>
            </a:rPr>
            <a:t>Reacting</a:t>
          </a:r>
        </a:p>
      </dgm:t>
    </dgm:pt>
    <dgm:pt modelId="{C9BD78A5-200A-4B22-A9B3-61ED7BA4B175}" type="parTrans" cxnId="{0950C742-D09B-41FB-8ECF-645DCDD9A18D}">
      <dgm:prSet/>
      <dgm:spPr/>
      <dgm:t>
        <a:bodyPr/>
        <a:lstStyle/>
        <a:p>
          <a:endParaRPr lang="en-US" sz="1200">
            <a:latin typeface="Arial" panose="020B0604020202020204" pitchFamily="34" charset="0"/>
            <a:cs typeface="Arial" panose="020B0604020202020204" pitchFamily="34" charset="0"/>
          </a:endParaRPr>
        </a:p>
      </dgm:t>
    </dgm:pt>
    <dgm:pt modelId="{CDB59B66-2AC5-4467-8B84-A9FA324C5792}" type="sibTrans" cxnId="{0950C742-D09B-41FB-8ECF-645DCDD9A18D}">
      <dgm:prSet/>
      <dgm:spPr/>
      <dgm:t>
        <a:bodyPr/>
        <a:lstStyle/>
        <a:p>
          <a:endParaRPr lang="en-US" sz="1200">
            <a:latin typeface="Arial" panose="020B0604020202020204" pitchFamily="34" charset="0"/>
            <a:cs typeface="Arial" panose="020B0604020202020204" pitchFamily="34" charset="0"/>
          </a:endParaRPr>
        </a:p>
      </dgm:t>
    </dgm:pt>
    <dgm:pt modelId="{C9446392-30C2-4B69-9E21-52805E885174}">
      <dgm:prSet phldrT="[Text]" custT="1"/>
      <dgm:spPr/>
      <dgm:t>
        <a:bodyPr/>
        <a:lstStyle/>
        <a:p>
          <a:r>
            <a:rPr lang="en-US" sz="1200" b="1" dirty="0">
              <a:latin typeface="Arial" panose="020B0604020202020204" pitchFamily="34" charset="0"/>
              <a:cs typeface="Arial" panose="020B0604020202020204" pitchFamily="34" charset="0"/>
            </a:rPr>
            <a:t>Sharing</a:t>
          </a:r>
        </a:p>
      </dgm:t>
    </dgm:pt>
    <dgm:pt modelId="{6AF0BAA1-2A00-4BCF-9CD8-C1EBF5CFC356}" type="parTrans" cxnId="{F50C2BE1-AC42-4B52-86DF-4026066338FB}">
      <dgm:prSet/>
      <dgm:spPr/>
      <dgm:t>
        <a:bodyPr/>
        <a:lstStyle/>
        <a:p>
          <a:endParaRPr lang="en-US" sz="1200">
            <a:latin typeface="Arial" panose="020B0604020202020204" pitchFamily="34" charset="0"/>
            <a:cs typeface="Arial" panose="020B0604020202020204" pitchFamily="34" charset="0"/>
          </a:endParaRPr>
        </a:p>
      </dgm:t>
    </dgm:pt>
    <dgm:pt modelId="{126E0534-6054-4BDF-8FB2-DAB8EF9619E6}" type="sibTrans" cxnId="{F50C2BE1-AC42-4B52-86DF-4026066338FB}">
      <dgm:prSet/>
      <dgm:spPr/>
      <dgm:t>
        <a:bodyPr/>
        <a:lstStyle/>
        <a:p>
          <a:endParaRPr lang="en-US" sz="1200">
            <a:latin typeface="Arial" panose="020B0604020202020204" pitchFamily="34" charset="0"/>
            <a:cs typeface="Arial" panose="020B0604020202020204" pitchFamily="34" charset="0"/>
          </a:endParaRPr>
        </a:p>
      </dgm:t>
    </dgm:pt>
    <dgm:pt modelId="{7560EEF3-8D66-414E-9AFF-5597765715A5}">
      <dgm:prSet phldrT="[Text]" custT="1"/>
      <dgm:spPr/>
      <dgm:t>
        <a:bodyPr/>
        <a:lstStyle/>
        <a:p>
          <a:r>
            <a:rPr lang="en-US" sz="1200" b="1" dirty="0">
              <a:latin typeface="Arial" panose="020B0604020202020204" pitchFamily="34" charset="0"/>
              <a:cs typeface="Arial" panose="020B0604020202020204" pitchFamily="34" charset="0"/>
            </a:rPr>
            <a:t>Planning</a:t>
          </a:r>
        </a:p>
      </dgm:t>
    </dgm:pt>
    <dgm:pt modelId="{E61647CD-6FEF-4DD6-AFF4-2D378A4E6EAE}" type="parTrans" cxnId="{664B921A-F3C3-4D8D-AFEC-F64D4B2DCA82}">
      <dgm:prSet/>
      <dgm:spPr/>
      <dgm:t>
        <a:bodyPr/>
        <a:lstStyle/>
        <a:p>
          <a:endParaRPr lang="en-US" sz="1200">
            <a:latin typeface="Arial" panose="020B0604020202020204" pitchFamily="34" charset="0"/>
            <a:cs typeface="Arial" panose="020B0604020202020204" pitchFamily="34" charset="0"/>
          </a:endParaRPr>
        </a:p>
      </dgm:t>
    </dgm:pt>
    <dgm:pt modelId="{9B34BEDB-E89B-4DB5-BA0E-4C21BED35DFF}" type="sibTrans" cxnId="{664B921A-F3C3-4D8D-AFEC-F64D4B2DCA82}">
      <dgm:prSet/>
      <dgm:spPr/>
      <dgm:t>
        <a:bodyPr/>
        <a:lstStyle/>
        <a:p>
          <a:endParaRPr lang="en-US" sz="1200">
            <a:latin typeface="Arial" panose="020B0604020202020204" pitchFamily="34" charset="0"/>
            <a:cs typeface="Arial" panose="020B0604020202020204" pitchFamily="34" charset="0"/>
          </a:endParaRPr>
        </a:p>
      </dgm:t>
    </dgm:pt>
    <dgm:pt modelId="{55748836-66EE-4F6C-BF1C-A6283811C515}">
      <dgm:prSet phldrT="[Text]" custT="1"/>
      <dgm:spPr/>
      <dgm:t>
        <a:bodyPr/>
        <a:lstStyle/>
        <a:p>
          <a:r>
            <a:rPr lang="en-US" sz="1200" b="1" dirty="0">
              <a:latin typeface="Arial" panose="020B0604020202020204" pitchFamily="34" charset="0"/>
              <a:cs typeface="Arial" panose="020B0604020202020204" pitchFamily="34" charset="0"/>
            </a:rPr>
            <a:t>Adapting</a:t>
          </a:r>
        </a:p>
      </dgm:t>
    </dgm:pt>
    <dgm:pt modelId="{DD55C130-454D-4C9E-8F8E-16BF9BE29240}" type="parTrans" cxnId="{7EEEE231-29EB-431F-BEF4-D9111519EA22}">
      <dgm:prSet/>
      <dgm:spPr/>
      <dgm:t>
        <a:bodyPr/>
        <a:lstStyle/>
        <a:p>
          <a:endParaRPr lang="en-US" sz="1200">
            <a:latin typeface="Arial" panose="020B0604020202020204" pitchFamily="34" charset="0"/>
            <a:cs typeface="Arial" panose="020B0604020202020204" pitchFamily="34" charset="0"/>
          </a:endParaRPr>
        </a:p>
      </dgm:t>
    </dgm:pt>
    <dgm:pt modelId="{770F0F78-60FF-4FD2-BA49-180FAB775B6B}" type="sibTrans" cxnId="{7EEEE231-29EB-431F-BEF4-D9111519EA22}">
      <dgm:prSet/>
      <dgm:spPr/>
      <dgm:t>
        <a:bodyPr/>
        <a:lstStyle/>
        <a:p>
          <a:endParaRPr lang="en-US" sz="1200">
            <a:latin typeface="Arial" panose="020B0604020202020204" pitchFamily="34" charset="0"/>
            <a:cs typeface="Arial" panose="020B0604020202020204" pitchFamily="34" charset="0"/>
          </a:endParaRPr>
        </a:p>
      </dgm:t>
    </dgm:pt>
    <dgm:pt modelId="{AD415044-547D-48B7-B8B4-B5657AC7E254}">
      <dgm:prSet phldrT="[Text]" custT="1"/>
      <dgm:spPr/>
      <dgm:t>
        <a:bodyPr/>
        <a:lstStyle/>
        <a:p>
          <a:r>
            <a:rPr lang="en-US" sz="1200" b="1" dirty="0">
              <a:latin typeface="Arial" panose="020B0604020202020204" pitchFamily="34" charset="0"/>
              <a:cs typeface="Arial" panose="020B0604020202020204" pitchFamily="34" charset="0"/>
            </a:rPr>
            <a:t>Reflecting</a:t>
          </a:r>
        </a:p>
      </dgm:t>
    </dgm:pt>
    <dgm:pt modelId="{66DC501E-F59C-4599-9DF7-B6762C0552DF}" type="parTrans" cxnId="{09700DDB-30F1-4A8D-B71E-F8A90BAD7B63}">
      <dgm:prSet/>
      <dgm:spPr/>
      <dgm:t>
        <a:bodyPr/>
        <a:lstStyle/>
        <a:p>
          <a:endParaRPr lang="en-US" sz="1200">
            <a:latin typeface="Arial" panose="020B0604020202020204" pitchFamily="34" charset="0"/>
            <a:cs typeface="Arial" panose="020B0604020202020204" pitchFamily="34" charset="0"/>
          </a:endParaRPr>
        </a:p>
      </dgm:t>
    </dgm:pt>
    <dgm:pt modelId="{A3B540CB-2D53-41DF-92FE-B8F1DDDFF3B5}" type="sibTrans" cxnId="{09700DDB-30F1-4A8D-B71E-F8A90BAD7B63}">
      <dgm:prSet/>
      <dgm:spPr/>
      <dgm:t>
        <a:bodyPr/>
        <a:lstStyle/>
        <a:p>
          <a:endParaRPr lang="en-US" sz="1200">
            <a:latin typeface="Arial" panose="020B0604020202020204" pitchFamily="34" charset="0"/>
            <a:cs typeface="Arial" panose="020B0604020202020204" pitchFamily="34" charset="0"/>
          </a:endParaRPr>
        </a:p>
      </dgm:t>
    </dgm:pt>
    <dgm:pt modelId="{3FD53C83-2C3D-4055-ABC5-D2D5DCC4A913}" type="pres">
      <dgm:prSet presAssocID="{676EF8BD-4420-4874-AA4B-92A364335524}" presName="rootnode" presStyleCnt="0">
        <dgm:presLayoutVars>
          <dgm:chMax/>
          <dgm:chPref/>
          <dgm:dir/>
          <dgm:animLvl val="lvl"/>
        </dgm:presLayoutVars>
      </dgm:prSet>
      <dgm:spPr/>
      <dgm:t>
        <a:bodyPr/>
        <a:lstStyle/>
        <a:p>
          <a:endParaRPr lang="nl-NL"/>
        </a:p>
      </dgm:t>
    </dgm:pt>
    <dgm:pt modelId="{BA19681B-F2B9-45D4-AEC1-03124C412F95}" type="pres">
      <dgm:prSet presAssocID="{26E5662B-54EC-4F11-870C-F071D73C847D}" presName="composite" presStyleCnt="0"/>
      <dgm:spPr/>
    </dgm:pt>
    <dgm:pt modelId="{023C1FF0-D3EA-4D2D-813C-7586E7DFE6B0}" type="pres">
      <dgm:prSet presAssocID="{26E5662B-54EC-4F11-870C-F071D73C847D}" presName="LShape" presStyleLbl="alignNode1" presStyleIdx="0" presStyleCnt="9"/>
      <dgm:spPr/>
    </dgm:pt>
    <dgm:pt modelId="{55439060-2945-4EF5-B872-8A6866129687}" type="pres">
      <dgm:prSet presAssocID="{26E5662B-54EC-4F11-870C-F071D73C847D}" presName="ParentText" presStyleLbl="revTx" presStyleIdx="0" presStyleCnt="5">
        <dgm:presLayoutVars>
          <dgm:chMax val="0"/>
          <dgm:chPref val="0"/>
          <dgm:bulletEnabled val="1"/>
        </dgm:presLayoutVars>
      </dgm:prSet>
      <dgm:spPr/>
      <dgm:t>
        <a:bodyPr/>
        <a:lstStyle/>
        <a:p>
          <a:endParaRPr lang="nl-NL"/>
        </a:p>
      </dgm:t>
    </dgm:pt>
    <dgm:pt modelId="{8096EF8C-6DFE-41C4-887C-83BC48446E67}" type="pres">
      <dgm:prSet presAssocID="{26E5662B-54EC-4F11-870C-F071D73C847D}" presName="Triangle" presStyleLbl="alignNode1" presStyleIdx="1" presStyleCnt="9"/>
      <dgm:spPr/>
    </dgm:pt>
    <dgm:pt modelId="{5B062F15-ACD4-478B-B4F5-47E2A202EE23}" type="pres">
      <dgm:prSet presAssocID="{CDB59B66-2AC5-4467-8B84-A9FA324C5792}" presName="sibTrans" presStyleCnt="0"/>
      <dgm:spPr/>
    </dgm:pt>
    <dgm:pt modelId="{B739D0F8-843A-4C20-BD23-E05FB615D9FA}" type="pres">
      <dgm:prSet presAssocID="{CDB59B66-2AC5-4467-8B84-A9FA324C5792}" presName="space" presStyleCnt="0"/>
      <dgm:spPr/>
    </dgm:pt>
    <dgm:pt modelId="{7F3E2369-607A-4E76-9ABB-E48BB576AF1F}" type="pres">
      <dgm:prSet presAssocID="{C9446392-30C2-4B69-9E21-52805E885174}" presName="composite" presStyleCnt="0"/>
      <dgm:spPr/>
    </dgm:pt>
    <dgm:pt modelId="{9B41CE97-F47C-4C74-A2CA-04587ED61458}" type="pres">
      <dgm:prSet presAssocID="{C9446392-30C2-4B69-9E21-52805E885174}" presName="LShape" presStyleLbl="alignNode1" presStyleIdx="2" presStyleCnt="9"/>
      <dgm:spPr/>
    </dgm:pt>
    <dgm:pt modelId="{22BAEFD6-49DD-4A74-96DD-01D45DCB3D5E}" type="pres">
      <dgm:prSet presAssocID="{C9446392-30C2-4B69-9E21-52805E885174}" presName="ParentText" presStyleLbl="revTx" presStyleIdx="1" presStyleCnt="5">
        <dgm:presLayoutVars>
          <dgm:chMax val="0"/>
          <dgm:chPref val="0"/>
          <dgm:bulletEnabled val="1"/>
        </dgm:presLayoutVars>
      </dgm:prSet>
      <dgm:spPr/>
      <dgm:t>
        <a:bodyPr/>
        <a:lstStyle/>
        <a:p>
          <a:endParaRPr lang="nl-NL"/>
        </a:p>
      </dgm:t>
    </dgm:pt>
    <dgm:pt modelId="{8556CB3C-ACA1-47B5-9BD3-F51648374638}" type="pres">
      <dgm:prSet presAssocID="{C9446392-30C2-4B69-9E21-52805E885174}" presName="Triangle" presStyleLbl="alignNode1" presStyleIdx="3" presStyleCnt="9"/>
      <dgm:spPr/>
    </dgm:pt>
    <dgm:pt modelId="{77BD5C15-12AB-44D4-9DDC-0CA4916C79CC}" type="pres">
      <dgm:prSet presAssocID="{126E0534-6054-4BDF-8FB2-DAB8EF9619E6}" presName="sibTrans" presStyleCnt="0"/>
      <dgm:spPr/>
    </dgm:pt>
    <dgm:pt modelId="{02EFF834-F2AF-49DF-B21F-3AC67CD8C63E}" type="pres">
      <dgm:prSet presAssocID="{126E0534-6054-4BDF-8FB2-DAB8EF9619E6}" presName="space" presStyleCnt="0"/>
      <dgm:spPr/>
    </dgm:pt>
    <dgm:pt modelId="{79B48137-B10E-41AA-899C-9EA916932973}" type="pres">
      <dgm:prSet presAssocID="{7560EEF3-8D66-414E-9AFF-5597765715A5}" presName="composite" presStyleCnt="0"/>
      <dgm:spPr/>
    </dgm:pt>
    <dgm:pt modelId="{C5F83C82-5B97-4FD6-B8AF-CCE503188817}" type="pres">
      <dgm:prSet presAssocID="{7560EEF3-8D66-414E-9AFF-5597765715A5}" presName="LShape" presStyleLbl="alignNode1" presStyleIdx="4" presStyleCnt="9"/>
      <dgm:spPr/>
    </dgm:pt>
    <dgm:pt modelId="{096BCC15-83A5-4BDE-8F66-85784B2D9B3C}" type="pres">
      <dgm:prSet presAssocID="{7560EEF3-8D66-414E-9AFF-5597765715A5}" presName="ParentText" presStyleLbl="revTx" presStyleIdx="2" presStyleCnt="5">
        <dgm:presLayoutVars>
          <dgm:chMax val="0"/>
          <dgm:chPref val="0"/>
          <dgm:bulletEnabled val="1"/>
        </dgm:presLayoutVars>
      </dgm:prSet>
      <dgm:spPr/>
      <dgm:t>
        <a:bodyPr/>
        <a:lstStyle/>
        <a:p>
          <a:endParaRPr lang="nl-NL"/>
        </a:p>
      </dgm:t>
    </dgm:pt>
    <dgm:pt modelId="{4D236915-0C3A-4677-88B3-2F4202524C23}" type="pres">
      <dgm:prSet presAssocID="{7560EEF3-8D66-414E-9AFF-5597765715A5}" presName="Triangle" presStyleLbl="alignNode1" presStyleIdx="5" presStyleCnt="9"/>
      <dgm:spPr/>
    </dgm:pt>
    <dgm:pt modelId="{F5747D00-C90E-4F9C-8970-EE297FA9BB15}" type="pres">
      <dgm:prSet presAssocID="{9B34BEDB-E89B-4DB5-BA0E-4C21BED35DFF}" presName="sibTrans" presStyleCnt="0"/>
      <dgm:spPr/>
    </dgm:pt>
    <dgm:pt modelId="{D2586BF9-A842-400A-BADF-1F4BF0FEE627}" type="pres">
      <dgm:prSet presAssocID="{9B34BEDB-E89B-4DB5-BA0E-4C21BED35DFF}" presName="space" presStyleCnt="0"/>
      <dgm:spPr/>
    </dgm:pt>
    <dgm:pt modelId="{BE2DC750-D5FD-4824-88A7-507E5EF4540F}" type="pres">
      <dgm:prSet presAssocID="{AD415044-547D-48B7-B8B4-B5657AC7E254}" presName="composite" presStyleCnt="0"/>
      <dgm:spPr/>
    </dgm:pt>
    <dgm:pt modelId="{088CD54F-3077-41B9-970F-F8FFA418D187}" type="pres">
      <dgm:prSet presAssocID="{AD415044-547D-48B7-B8B4-B5657AC7E254}" presName="LShape" presStyleLbl="alignNode1" presStyleIdx="6" presStyleCnt="9"/>
      <dgm:spPr/>
    </dgm:pt>
    <dgm:pt modelId="{EE7F42DB-F936-41A2-864F-95988DE35530}" type="pres">
      <dgm:prSet presAssocID="{AD415044-547D-48B7-B8B4-B5657AC7E254}" presName="ParentText" presStyleLbl="revTx" presStyleIdx="3" presStyleCnt="5">
        <dgm:presLayoutVars>
          <dgm:chMax val="0"/>
          <dgm:chPref val="0"/>
          <dgm:bulletEnabled val="1"/>
        </dgm:presLayoutVars>
      </dgm:prSet>
      <dgm:spPr/>
      <dgm:t>
        <a:bodyPr/>
        <a:lstStyle/>
        <a:p>
          <a:endParaRPr lang="nl-NL"/>
        </a:p>
      </dgm:t>
    </dgm:pt>
    <dgm:pt modelId="{1F35EDF1-67DE-4484-99D3-C072B5E0BE46}" type="pres">
      <dgm:prSet presAssocID="{AD415044-547D-48B7-B8B4-B5657AC7E254}" presName="Triangle" presStyleLbl="alignNode1" presStyleIdx="7" presStyleCnt="9"/>
      <dgm:spPr/>
    </dgm:pt>
    <dgm:pt modelId="{1BF8A5ED-09AF-4B7D-8F70-D858B5FA2171}" type="pres">
      <dgm:prSet presAssocID="{A3B540CB-2D53-41DF-92FE-B8F1DDDFF3B5}" presName="sibTrans" presStyleCnt="0"/>
      <dgm:spPr/>
    </dgm:pt>
    <dgm:pt modelId="{F07C0869-BB2F-4E21-88A3-3AB48E9AAA3F}" type="pres">
      <dgm:prSet presAssocID="{A3B540CB-2D53-41DF-92FE-B8F1DDDFF3B5}" presName="space" presStyleCnt="0"/>
      <dgm:spPr/>
    </dgm:pt>
    <dgm:pt modelId="{9C84319D-035E-4EC9-8B93-F6395C6FF9A8}" type="pres">
      <dgm:prSet presAssocID="{55748836-66EE-4F6C-BF1C-A6283811C515}" presName="composite" presStyleCnt="0"/>
      <dgm:spPr/>
    </dgm:pt>
    <dgm:pt modelId="{4E332ADA-A53E-4438-8EBB-B770B65175B7}" type="pres">
      <dgm:prSet presAssocID="{55748836-66EE-4F6C-BF1C-A6283811C515}" presName="LShape" presStyleLbl="alignNode1" presStyleIdx="8" presStyleCnt="9"/>
      <dgm:spPr/>
    </dgm:pt>
    <dgm:pt modelId="{7F6159FD-478A-439E-875A-5F21D41E7C27}" type="pres">
      <dgm:prSet presAssocID="{55748836-66EE-4F6C-BF1C-A6283811C515}" presName="ParentText" presStyleLbl="revTx" presStyleIdx="4" presStyleCnt="5">
        <dgm:presLayoutVars>
          <dgm:chMax val="0"/>
          <dgm:chPref val="0"/>
          <dgm:bulletEnabled val="1"/>
        </dgm:presLayoutVars>
      </dgm:prSet>
      <dgm:spPr/>
      <dgm:t>
        <a:bodyPr/>
        <a:lstStyle/>
        <a:p>
          <a:endParaRPr lang="nl-NL"/>
        </a:p>
      </dgm:t>
    </dgm:pt>
  </dgm:ptLst>
  <dgm:cxnLst>
    <dgm:cxn modelId="{0950C742-D09B-41FB-8ECF-645DCDD9A18D}" srcId="{676EF8BD-4420-4874-AA4B-92A364335524}" destId="{26E5662B-54EC-4F11-870C-F071D73C847D}" srcOrd="0" destOrd="0" parTransId="{C9BD78A5-200A-4B22-A9B3-61ED7BA4B175}" sibTransId="{CDB59B66-2AC5-4467-8B84-A9FA324C5792}"/>
    <dgm:cxn modelId="{09700DDB-30F1-4A8D-B71E-F8A90BAD7B63}" srcId="{676EF8BD-4420-4874-AA4B-92A364335524}" destId="{AD415044-547D-48B7-B8B4-B5657AC7E254}" srcOrd="3" destOrd="0" parTransId="{66DC501E-F59C-4599-9DF7-B6762C0552DF}" sibTransId="{A3B540CB-2D53-41DF-92FE-B8F1DDDFF3B5}"/>
    <dgm:cxn modelId="{323F1B2C-D049-4511-897D-C559A434A603}" type="presOf" srcId="{26E5662B-54EC-4F11-870C-F071D73C847D}" destId="{55439060-2945-4EF5-B872-8A6866129687}" srcOrd="0" destOrd="0" presId="urn:microsoft.com/office/officeart/2009/3/layout/StepUpProcess"/>
    <dgm:cxn modelId="{7EEEE231-29EB-431F-BEF4-D9111519EA22}" srcId="{676EF8BD-4420-4874-AA4B-92A364335524}" destId="{55748836-66EE-4F6C-BF1C-A6283811C515}" srcOrd="4" destOrd="0" parTransId="{DD55C130-454D-4C9E-8F8E-16BF9BE29240}" sibTransId="{770F0F78-60FF-4FD2-BA49-180FAB775B6B}"/>
    <dgm:cxn modelId="{A1BCCA0F-1706-4DB2-A804-50B45DBAB1EF}" type="presOf" srcId="{AD415044-547D-48B7-B8B4-B5657AC7E254}" destId="{EE7F42DB-F936-41A2-864F-95988DE35530}" srcOrd="0" destOrd="0" presId="urn:microsoft.com/office/officeart/2009/3/layout/StepUpProcess"/>
    <dgm:cxn modelId="{5F9EAAF2-E8CC-4C95-9512-4CC5ED379A8E}" type="presOf" srcId="{55748836-66EE-4F6C-BF1C-A6283811C515}" destId="{7F6159FD-478A-439E-875A-5F21D41E7C27}" srcOrd="0" destOrd="0" presId="urn:microsoft.com/office/officeart/2009/3/layout/StepUpProcess"/>
    <dgm:cxn modelId="{F50C2BE1-AC42-4B52-86DF-4026066338FB}" srcId="{676EF8BD-4420-4874-AA4B-92A364335524}" destId="{C9446392-30C2-4B69-9E21-52805E885174}" srcOrd="1" destOrd="0" parTransId="{6AF0BAA1-2A00-4BCF-9CD8-C1EBF5CFC356}" sibTransId="{126E0534-6054-4BDF-8FB2-DAB8EF9619E6}"/>
    <dgm:cxn modelId="{664B921A-F3C3-4D8D-AFEC-F64D4B2DCA82}" srcId="{676EF8BD-4420-4874-AA4B-92A364335524}" destId="{7560EEF3-8D66-414E-9AFF-5597765715A5}" srcOrd="2" destOrd="0" parTransId="{E61647CD-6FEF-4DD6-AFF4-2D378A4E6EAE}" sibTransId="{9B34BEDB-E89B-4DB5-BA0E-4C21BED35DFF}"/>
    <dgm:cxn modelId="{317DB825-B13D-4CDF-824C-799A0462A98B}" type="presOf" srcId="{7560EEF3-8D66-414E-9AFF-5597765715A5}" destId="{096BCC15-83A5-4BDE-8F66-85784B2D9B3C}" srcOrd="0" destOrd="0" presId="urn:microsoft.com/office/officeart/2009/3/layout/StepUpProcess"/>
    <dgm:cxn modelId="{14874E9C-896E-4C07-A7E2-8A4A2FFAD1E1}" type="presOf" srcId="{676EF8BD-4420-4874-AA4B-92A364335524}" destId="{3FD53C83-2C3D-4055-ABC5-D2D5DCC4A913}" srcOrd="0" destOrd="0" presId="urn:microsoft.com/office/officeart/2009/3/layout/StepUpProcess"/>
    <dgm:cxn modelId="{F8089839-85B4-4FA3-BEBA-663879F933FC}" type="presOf" srcId="{C9446392-30C2-4B69-9E21-52805E885174}" destId="{22BAEFD6-49DD-4A74-96DD-01D45DCB3D5E}" srcOrd="0" destOrd="0" presId="urn:microsoft.com/office/officeart/2009/3/layout/StepUpProcess"/>
    <dgm:cxn modelId="{3B69683B-22D5-4A3A-8AED-B2DC1F3D3FAD}" type="presParOf" srcId="{3FD53C83-2C3D-4055-ABC5-D2D5DCC4A913}" destId="{BA19681B-F2B9-45D4-AEC1-03124C412F95}" srcOrd="0" destOrd="0" presId="urn:microsoft.com/office/officeart/2009/3/layout/StepUpProcess"/>
    <dgm:cxn modelId="{2595A248-C2FF-4CD1-A21A-BAE41CFF7FC0}" type="presParOf" srcId="{BA19681B-F2B9-45D4-AEC1-03124C412F95}" destId="{023C1FF0-D3EA-4D2D-813C-7586E7DFE6B0}" srcOrd="0" destOrd="0" presId="urn:microsoft.com/office/officeart/2009/3/layout/StepUpProcess"/>
    <dgm:cxn modelId="{A24895F5-C0CE-4529-AA94-674EE60D82B6}" type="presParOf" srcId="{BA19681B-F2B9-45D4-AEC1-03124C412F95}" destId="{55439060-2945-4EF5-B872-8A6866129687}" srcOrd="1" destOrd="0" presId="urn:microsoft.com/office/officeart/2009/3/layout/StepUpProcess"/>
    <dgm:cxn modelId="{EAAAF752-061C-4F0C-B3D4-39A46AE93418}" type="presParOf" srcId="{BA19681B-F2B9-45D4-AEC1-03124C412F95}" destId="{8096EF8C-6DFE-41C4-887C-83BC48446E67}" srcOrd="2" destOrd="0" presId="urn:microsoft.com/office/officeart/2009/3/layout/StepUpProcess"/>
    <dgm:cxn modelId="{9E215438-B995-4572-8D56-EA673D0F085E}" type="presParOf" srcId="{3FD53C83-2C3D-4055-ABC5-D2D5DCC4A913}" destId="{5B062F15-ACD4-478B-B4F5-47E2A202EE23}" srcOrd="1" destOrd="0" presId="urn:microsoft.com/office/officeart/2009/3/layout/StepUpProcess"/>
    <dgm:cxn modelId="{C210EBED-2EEA-407A-BF0F-EAB92817328F}" type="presParOf" srcId="{5B062F15-ACD4-478B-B4F5-47E2A202EE23}" destId="{B739D0F8-843A-4C20-BD23-E05FB615D9FA}" srcOrd="0" destOrd="0" presId="urn:microsoft.com/office/officeart/2009/3/layout/StepUpProcess"/>
    <dgm:cxn modelId="{0F69CAF9-787B-44DF-9B01-6E9225800DB2}" type="presParOf" srcId="{3FD53C83-2C3D-4055-ABC5-D2D5DCC4A913}" destId="{7F3E2369-607A-4E76-9ABB-E48BB576AF1F}" srcOrd="2" destOrd="0" presId="urn:microsoft.com/office/officeart/2009/3/layout/StepUpProcess"/>
    <dgm:cxn modelId="{D4AFB02D-1149-4334-996B-D82896AA67BA}" type="presParOf" srcId="{7F3E2369-607A-4E76-9ABB-E48BB576AF1F}" destId="{9B41CE97-F47C-4C74-A2CA-04587ED61458}" srcOrd="0" destOrd="0" presId="urn:microsoft.com/office/officeart/2009/3/layout/StepUpProcess"/>
    <dgm:cxn modelId="{A595467E-EDEB-4942-8444-0841D781791F}" type="presParOf" srcId="{7F3E2369-607A-4E76-9ABB-E48BB576AF1F}" destId="{22BAEFD6-49DD-4A74-96DD-01D45DCB3D5E}" srcOrd="1" destOrd="0" presId="urn:microsoft.com/office/officeart/2009/3/layout/StepUpProcess"/>
    <dgm:cxn modelId="{3EA74D51-07F7-4960-BA91-3FC823BC6B31}" type="presParOf" srcId="{7F3E2369-607A-4E76-9ABB-E48BB576AF1F}" destId="{8556CB3C-ACA1-47B5-9BD3-F51648374638}" srcOrd="2" destOrd="0" presId="urn:microsoft.com/office/officeart/2009/3/layout/StepUpProcess"/>
    <dgm:cxn modelId="{156DA416-D3E1-469E-B330-3A170ED31EDB}" type="presParOf" srcId="{3FD53C83-2C3D-4055-ABC5-D2D5DCC4A913}" destId="{77BD5C15-12AB-44D4-9DDC-0CA4916C79CC}" srcOrd="3" destOrd="0" presId="urn:microsoft.com/office/officeart/2009/3/layout/StepUpProcess"/>
    <dgm:cxn modelId="{F0C73786-266C-4B7F-81F8-BF04063EA757}" type="presParOf" srcId="{77BD5C15-12AB-44D4-9DDC-0CA4916C79CC}" destId="{02EFF834-F2AF-49DF-B21F-3AC67CD8C63E}" srcOrd="0" destOrd="0" presId="urn:microsoft.com/office/officeart/2009/3/layout/StepUpProcess"/>
    <dgm:cxn modelId="{2E63D0CE-6CB7-4633-A636-05C6E91B3A71}" type="presParOf" srcId="{3FD53C83-2C3D-4055-ABC5-D2D5DCC4A913}" destId="{79B48137-B10E-41AA-899C-9EA916932973}" srcOrd="4" destOrd="0" presId="urn:microsoft.com/office/officeart/2009/3/layout/StepUpProcess"/>
    <dgm:cxn modelId="{532C88A7-2347-4D78-A79E-5363D18B5DAB}" type="presParOf" srcId="{79B48137-B10E-41AA-899C-9EA916932973}" destId="{C5F83C82-5B97-4FD6-B8AF-CCE503188817}" srcOrd="0" destOrd="0" presId="urn:microsoft.com/office/officeart/2009/3/layout/StepUpProcess"/>
    <dgm:cxn modelId="{C56926D3-6982-4EC4-B4FE-6FA90487C94D}" type="presParOf" srcId="{79B48137-B10E-41AA-899C-9EA916932973}" destId="{096BCC15-83A5-4BDE-8F66-85784B2D9B3C}" srcOrd="1" destOrd="0" presId="urn:microsoft.com/office/officeart/2009/3/layout/StepUpProcess"/>
    <dgm:cxn modelId="{BDB460CF-6F47-40C2-90CF-265361A0F823}" type="presParOf" srcId="{79B48137-B10E-41AA-899C-9EA916932973}" destId="{4D236915-0C3A-4677-88B3-2F4202524C23}" srcOrd="2" destOrd="0" presId="urn:microsoft.com/office/officeart/2009/3/layout/StepUpProcess"/>
    <dgm:cxn modelId="{B77AF801-4E60-492F-93C1-09C023C66AF1}" type="presParOf" srcId="{3FD53C83-2C3D-4055-ABC5-D2D5DCC4A913}" destId="{F5747D00-C90E-4F9C-8970-EE297FA9BB15}" srcOrd="5" destOrd="0" presId="urn:microsoft.com/office/officeart/2009/3/layout/StepUpProcess"/>
    <dgm:cxn modelId="{C8D07F03-364D-49C1-A12F-C7402EC9BD0C}" type="presParOf" srcId="{F5747D00-C90E-4F9C-8970-EE297FA9BB15}" destId="{D2586BF9-A842-400A-BADF-1F4BF0FEE627}" srcOrd="0" destOrd="0" presId="urn:microsoft.com/office/officeart/2009/3/layout/StepUpProcess"/>
    <dgm:cxn modelId="{6854E5FD-FD56-48E7-9398-44BC6B7B78D3}" type="presParOf" srcId="{3FD53C83-2C3D-4055-ABC5-D2D5DCC4A913}" destId="{BE2DC750-D5FD-4824-88A7-507E5EF4540F}" srcOrd="6" destOrd="0" presId="urn:microsoft.com/office/officeart/2009/3/layout/StepUpProcess"/>
    <dgm:cxn modelId="{1BE46788-0F42-42D6-AD75-9BB00A734F63}" type="presParOf" srcId="{BE2DC750-D5FD-4824-88A7-507E5EF4540F}" destId="{088CD54F-3077-41B9-970F-F8FFA418D187}" srcOrd="0" destOrd="0" presId="urn:microsoft.com/office/officeart/2009/3/layout/StepUpProcess"/>
    <dgm:cxn modelId="{0673824B-9596-4CCE-9BE8-C6781D90D6F4}" type="presParOf" srcId="{BE2DC750-D5FD-4824-88A7-507E5EF4540F}" destId="{EE7F42DB-F936-41A2-864F-95988DE35530}" srcOrd="1" destOrd="0" presId="urn:microsoft.com/office/officeart/2009/3/layout/StepUpProcess"/>
    <dgm:cxn modelId="{46E515B6-B7A0-44BF-A46C-3426F64A00C7}" type="presParOf" srcId="{BE2DC750-D5FD-4824-88A7-507E5EF4540F}" destId="{1F35EDF1-67DE-4484-99D3-C072B5E0BE46}" srcOrd="2" destOrd="0" presId="urn:microsoft.com/office/officeart/2009/3/layout/StepUpProcess"/>
    <dgm:cxn modelId="{2208A5AC-97B0-495B-8129-02E62873B5AB}" type="presParOf" srcId="{3FD53C83-2C3D-4055-ABC5-D2D5DCC4A913}" destId="{1BF8A5ED-09AF-4B7D-8F70-D858B5FA2171}" srcOrd="7" destOrd="0" presId="urn:microsoft.com/office/officeart/2009/3/layout/StepUpProcess"/>
    <dgm:cxn modelId="{7D6228AB-1157-448F-AFAB-2C83518F5FB1}" type="presParOf" srcId="{1BF8A5ED-09AF-4B7D-8F70-D858B5FA2171}" destId="{F07C0869-BB2F-4E21-88A3-3AB48E9AAA3F}" srcOrd="0" destOrd="0" presId="urn:microsoft.com/office/officeart/2009/3/layout/StepUpProcess"/>
    <dgm:cxn modelId="{7C9880B3-2CB0-4CC9-B010-1EE170887A6B}" type="presParOf" srcId="{3FD53C83-2C3D-4055-ABC5-D2D5DCC4A913}" destId="{9C84319D-035E-4EC9-8B93-F6395C6FF9A8}" srcOrd="8" destOrd="0" presId="urn:microsoft.com/office/officeart/2009/3/layout/StepUpProcess"/>
    <dgm:cxn modelId="{7B8CB279-52E1-4683-A771-2B9055E4C249}" type="presParOf" srcId="{9C84319D-035E-4EC9-8B93-F6395C6FF9A8}" destId="{4E332ADA-A53E-4438-8EBB-B770B65175B7}" srcOrd="0" destOrd="0" presId="urn:microsoft.com/office/officeart/2009/3/layout/StepUpProcess"/>
    <dgm:cxn modelId="{5FC05D0E-5698-4458-BB24-30E19F56EB05}" type="presParOf" srcId="{9C84319D-035E-4EC9-8B93-F6395C6FF9A8}" destId="{7F6159FD-478A-439E-875A-5F21D41E7C27}"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C1FF0-D3EA-4D2D-813C-7586E7DFE6B0}">
      <dsp:nvSpPr>
        <dsp:cNvPr id="0" name=""/>
        <dsp:cNvSpPr/>
      </dsp:nvSpPr>
      <dsp:spPr>
        <a:xfrm rot="5400000">
          <a:off x="215301" y="1914758"/>
          <a:ext cx="636153" cy="1058545"/>
        </a:xfrm>
        <a:prstGeom prst="corner">
          <a:avLst>
            <a:gd name="adj1" fmla="val 16120"/>
            <a:gd name="adj2" fmla="val 16110"/>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439060-2945-4EF5-B872-8A6866129687}">
      <dsp:nvSpPr>
        <dsp:cNvPr id="0" name=""/>
        <dsp:cNvSpPr/>
      </dsp:nvSpPr>
      <dsp:spPr>
        <a:xfrm>
          <a:off x="109111" y="2231035"/>
          <a:ext cx="955661" cy="837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Reacting</a:t>
          </a:r>
        </a:p>
      </dsp:txBody>
      <dsp:txXfrm>
        <a:off x="109111" y="2231035"/>
        <a:ext cx="955661" cy="837693"/>
      </dsp:txXfrm>
    </dsp:sp>
    <dsp:sp modelId="{8096EF8C-6DFE-41C4-887C-83BC48446E67}">
      <dsp:nvSpPr>
        <dsp:cNvPr id="0" name=""/>
        <dsp:cNvSpPr/>
      </dsp:nvSpPr>
      <dsp:spPr>
        <a:xfrm>
          <a:off x="884459" y="1836826"/>
          <a:ext cx="180313" cy="180313"/>
        </a:xfrm>
        <a:prstGeom prst="triangle">
          <a:avLst>
            <a:gd name="adj" fmla="val 100000"/>
          </a:avLst>
        </a:prstGeom>
        <a:solidFill>
          <a:schemeClr val="accent3">
            <a:shade val="80000"/>
            <a:hueOff val="0"/>
            <a:satOff val="0"/>
            <a:lumOff val="2386"/>
            <a:alphaOff val="0"/>
          </a:schemeClr>
        </a:solidFill>
        <a:ln w="12700" cap="flat" cmpd="sng" algn="ctr">
          <a:solidFill>
            <a:schemeClr val="accent3">
              <a:shade val="80000"/>
              <a:hueOff val="0"/>
              <a:satOff val="0"/>
              <a:lumOff val="238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41CE97-F47C-4C74-A2CA-04587ED61458}">
      <dsp:nvSpPr>
        <dsp:cNvPr id="0" name=""/>
        <dsp:cNvSpPr/>
      </dsp:nvSpPr>
      <dsp:spPr>
        <a:xfrm rot="5400000">
          <a:off x="1385217" y="1625261"/>
          <a:ext cx="636153" cy="1058545"/>
        </a:xfrm>
        <a:prstGeom prst="corner">
          <a:avLst>
            <a:gd name="adj1" fmla="val 16120"/>
            <a:gd name="adj2" fmla="val 16110"/>
          </a:avLst>
        </a:prstGeom>
        <a:solidFill>
          <a:schemeClr val="accent3">
            <a:shade val="80000"/>
            <a:hueOff val="0"/>
            <a:satOff val="0"/>
            <a:lumOff val="4773"/>
            <a:alphaOff val="0"/>
          </a:schemeClr>
        </a:solidFill>
        <a:ln w="12700" cap="flat" cmpd="sng" algn="ctr">
          <a:solidFill>
            <a:schemeClr val="accent3">
              <a:shade val="80000"/>
              <a:hueOff val="0"/>
              <a:satOff val="0"/>
              <a:lumOff val="477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BAEFD6-49DD-4A74-96DD-01D45DCB3D5E}">
      <dsp:nvSpPr>
        <dsp:cNvPr id="0" name=""/>
        <dsp:cNvSpPr/>
      </dsp:nvSpPr>
      <dsp:spPr>
        <a:xfrm>
          <a:off x="1279027" y="1941538"/>
          <a:ext cx="955661" cy="837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Sharing</a:t>
          </a:r>
        </a:p>
      </dsp:txBody>
      <dsp:txXfrm>
        <a:off x="1279027" y="1941538"/>
        <a:ext cx="955661" cy="837693"/>
      </dsp:txXfrm>
    </dsp:sp>
    <dsp:sp modelId="{8556CB3C-ACA1-47B5-9BD3-F51648374638}">
      <dsp:nvSpPr>
        <dsp:cNvPr id="0" name=""/>
        <dsp:cNvSpPr/>
      </dsp:nvSpPr>
      <dsp:spPr>
        <a:xfrm>
          <a:off x="2054375" y="1547329"/>
          <a:ext cx="180313" cy="180313"/>
        </a:xfrm>
        <a:prstGeom prst="triangle">
          <a:avLst>
            <a:gd name="adj" fmla="val 100000"/>
          </a:avLst>
        </a:prstGeom>
        <a:solidFill>
          <a:schemeClr val="accent3">
            <a:shade val="80000"/>
            <a:hueOff val="0"/>
            <a:satOff val="0"/>
            <a:lumOff val="7159"/>
            <a:alphaOff val="0"/>
          </a:schemeClr>
        </a:solidFill>
        <a:ln w="12700" cap="flat" cmpd="sng" algn="ctr">
          <a:solidFill>
            <a:schemeClr val="accent3">
              <a:shade val="80000"/>
              <a:hueOff val="0"/>
              <a:satOff val="0"/>
              <a:lumOff val="71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F83C82-5B97-4FD6-B8AF-CCE503188817}">
      <dsp:nvSpPr>
        <dsp:cNvPr id="0" name=""/>
        <dsp:cNvSpPr/>
      </dsp:nvSpPr>
      <dsp:spPr>
        <a:xfrm rot="5400000">
          <a:off x="2555133" y="1335764"/>
          <a:ext cx="636153" cy="1058545"/>
        </a:xfrm>
        <a:prstGeom prst="corner">
          <a:avLst>
            <a:gd name="adj1" fmla="val 16120"/>
            <a:gd name="adj2" fmla="val 16110"/>
          </a:avLst>
        </a:prstGeom>
        <a:solidFill>
          <a:schemeClr val="accent3">
            <a:shade val="80000"/>
            <a:hueOff val="0"/>
            <a:satOff val="0"/>
            <a:lumOff val="9546"/>
            <a:alphaOff val="0"/>
          </a:schemeClr>
        </a:solidFill>
        <a:ln w="12700" cap="flat" cmpd="sng" algn="ctr">
          <a:solidFill>
            <a:schemeClr val="accent3">
              <a:shade val="80000"/>
              <a:hueOff val="0"/>
              <a:satOff val="0"/>
              <a:lumOff val="954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6BCC15-83A5-4BDE-8F66-85784B2D9B3C}">
      <dsp:nvSpPr>
        <dsp:cNvPr id="0" name=""/>
        <dsp:cNvSpPr/>
      </dsp:nvSpPr>
      <dsp:spPr>
        <a:xfrm>
          <a:off x="2448943" y="1652041"/>
          <a:ext cx="955661" cy="837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Planning</a:t>
          </a:r>
        </a:p>
      </dsp:txBody>
      <dsp:txXfrm>
        <a:off x="2448943" y="1652041"/>
        <a:ext cx="955661" cy="837693"/>
      </dsp:txXfrm>
    </dsp:sp>
    <dsp:sp modelId="{4D236915-0C3A-4677-88B3-2F4202524C23}">
      <dsp:nvSpPr>
        <dsp:cNvPr id="0" name=""/>
        <dsp:cNvSpPr/>
      </dsp:nvSpPr>
      <dsp:spPr>
        <a:xfrm>
          <a:off x="3224291" y="1257833"/>
          <a:ext cx="180313" cy="180313"/>
        </a:xfrm>
        <a:prstGeom prst="triangle">
          <a:avLst>
            <a:gd name="adj" fmla="val 100000"/>
          </a:avLst>
        </a:prstGeom>
        <a:solidFill>
          <a:schemeClr val="accent3">
            <a:shade val="80000"/>
            <a:hueOff val="0"/>
            <a:satOff val="0"/>
            <a:lumOff val="11932"/>
            <a:alphaOff val="0"/>
          </a:schemeClr>
        </a:solidFill>
        <a:ln w="12700" cap="flat" cmpd="sng" algn="ctr">
          <a:solidFill>
            <a:schemeClr val="accent3">
              <a:shade val="80000"/>
              <a:hueOff val="0"/>
              <a:satOff val="0"/>
              <a:lumOff val="1193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8CD54F-3077-41B9-970F-F8FFA418D187}">
      <dsp:nvSpPr>
        <dsp:cNvPr id="0" name=""/>
        <dsp:cNvSpPr/>
      </dsp:nvSpPr>
      <dsp:spPr>
        <a:xfrm rot="5400000">
          <a:off x="3725049" y="1046267"/>
          <a:ext cx="636153" cy="1058545"/>
        </a:xfrm>
        <a:prstGeom prst="corner">
          <a:avLst>
            <a:gd name="adj1" fmla="val 16120"/>
            <a:gd name="adj2" fmla="val 16110"/>
          </a:avLst>
        </a:prstGeom>
        <a:solidFill>
          <a:schemeClr val="accent3">
            <a:shade val="80000"/>
            <a:hueOff val="0"/>
            <a:satOff val="0"/>
            <a:lumOff val="14319"/>
            <a:alphaOff val="0"/>
          </a:schemeClr>
        </a:solidFill>
        <a:ln w="12700" cap="flat" cmpd="sng" algn="ctr">
          <a:solidFill>
            <a:schemeClr val="accent3">
              <a:shade val="80000"/>
              <a:hueOff val="0"/>
              <a:satOff val="0"/>
              <a:lumOff val="1431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7F42DB-F936-41A2-864F-95988DE35530}">
      <dsp:nvSpPr>
        <dsp:cNvPr id="0" name=""/>
        <dsp:cNvSpPr/>
      </dsp:nvSpPr>
      <dsp:spPr>
        <a:xfrm>
          <a:off x="3618859" y="1362544"/>
          <a:ext cx="955661" cy="837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Reflecting</a:t>
          </a:r>
        </a:p>
      </dsp:txBody>
      <dsp:txXfrm>
        <a:off x="3618859" y="1362544"/>
        <a:ext cx="955661" cy="837693"/>
      </dsp:txXfrm>
    </dsp:sp>
    <dsp:sp modelId="{1F35EDF1-67DE-4484-99D3-C072B5E0BE46}">
      <dsp:nvSpPr>
        <dsp:cNvPr id="0" name=""/>
        <dsp:cNvSpPr/>
      </dsp:nvSpPr>
      <dsp:spPr>
        <a:xfrm>
          <a:off x="4394207" y="968336"/>
          <a:ext cx="180313" cy="180313"/>
        </a:xfrm>
        <a:prstGeom prst="triangle">
          <a:avLst>
            <a:gd name="adj" fmla="val 100000"/>
          </a:avLst>
        </a:prstGeom>
        <a:solidFill>
          <a:schemeClr val="accent3">
            <a:shade val="80000"/>
            <a:hueOff val="0"/>
            <a:satOff val="0"/>
            <a:lumOff val="16705"/>
            <a:alphaOff val="0"/>
          </a:schemeClr>
        </a:solidFill>
        <a:ln w="12700" cap="flat" cmpd="sng" algn="ctr">
          <a:solidFill>
            <a:schemeClr val="accent3">
              <a:shade val="80000"/>
              <a:hueOff val="0"/>
              <a:satOff val="0"/>
              <a:lumOff val="1670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332ADA-A53E-4438-8EBB-B770B65175B7}">
      <dsp:nvSpPr>
        <dsp:cNvPr id="0" name=""/>
        <dsp:cNvSpPr/>
      </dsp:nvSpPr>
      <dsp:spPr>
        <a:xfrm rot="5400000">
          <a:off x="4894965" y="756770"/>
          <a:ext cx="636153" cy="1058545"/>
        </a:xfrm>
        <a:prstGeom prst="corner">
          <a:avLst>
            <a:gd name="adj1" fmla="val 16120"/>
            <a:gd name="adj2" fmla="val 16110"/>
          </a:avLst>
        </a:prstGeom>
        <a:solidFill>
          <a:schemeClr val="accent3">
            <a:shade val="80000"/>
            <a:hueOff val="0"/>
            <a:satOff val="0"/>
            <a:lumOff val="19092"/>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6159FD-478A-439E-875A-5F21D41E7C27}">
      <dsp:nvSpPr>
        <dsp:cNvPr id="0" name=""/>
        <dsp:cNvSpPr/>
      </dsp:nvSpPr>
      <dsp:spPr>
        <a:xfrm>
          <a:off x="4788775" y="1073047"/>
          <a:ext cx="955661" cy="837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dirty="0">
              <a:latin typeface="Arial" panose="020B0604020202020204" pitchFamily="34" charset="0"/>
              <a:cs typeface="Arial" panose="020B0604020202020204" pitchFamily="34" charset="0"/>
            </a:rPr>
            <a:t>Adapting</a:t>
          </a:r>
        </a:p>
      </dsp:txBody>
      <dsp:txXfrm>
        <a:off x="4788775" y="1073047"/>
        <a:ext cx="955661" cy="83769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E9D7AFF-96A4-48CF-AAE3-719C6082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3270</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2020-08-02T13:31:00Z</dcterms:created>
  <dcterms:modified xsi:type="dcterms:W3CDTF">2020-09-02T15:49:00Z</dcterms:modified>
</cp:coreProperties>
</file>